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599D" w14:textId="5931E7D8" w:rsidR="00C1574F" w:rsidRDefault="0091500E">
      <w:pPr>
        <w:pStyle w:val="Title"/>
        <w:rPr>
          <w:noProof/>
        </w:rPr>
      </w:pPr>
      <w:r>
        <w:rPr>
          <w:noProof/>
        </w:rPr>
        <w:drawing>
          <wp:inline distT="0" distB="0" distL="0" distR="0" wp14:anchorId="562F1D5E" wp14:editId="4AAFE6B1">
            <wp:extent cx="2259330" cy="1168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9330" cy="1168400"/>
                    </a:xfrm>
                    <a:prstGeom prst="rect">
                      <a:avLst/>
                    </a:prstGeom>
                    <a:noFill/>
                    <a:ln>
                      <a:noFill/>
                    </a:ln>
                  </pic:spPr>
                </pic:pic>
              </a:graphicData>
            </a:graphic>
          </wp:inline>
        </w:drawing>
      </w:r>
    </w:p>
    <w:p w14:paraId="0552CF21" w14:textId="77777777" w:rsidR="00C1574F" w:rsidRDefault="00C1574F">
      <w:pPr>
        <w:pStyle w:val="Title"/>
        <w:rPr>
          <w:noProof/>
        </w:rPr>
      </w:pPr>
    </w:p>
    <w:p w14:paraId="54E0D877" w14:textId="77777777" w:rsidR="00C1574F" w:rsidRPr="00C119D4" w:rsidRDefault="00C1574F" w:rsidP="00C1574F">
      <w:pPr>
        <w:widowControl w:val="0"/>
        <w:suppressAutoHyphens/>
        <w:autoSpaceDE w:val="0"/>
        <w:autoSpaceDN w:val="0"/>
        <w:adjustRightInd w:val="0"/>
        <w:spacing w:line="320" w:lineRule="atLeast"/>
        <w:jc w:val="center"/>
        <w:textAlignment w:val="center"/>
        <w:rPr>
          <w:b/>
          <w:color w:val="124372"/>
          <w:sz w:val="44"/>
          <w:szCs w:val="44"/>
        </w:rPr>
      </w:pPr>
      <w:r w:rsidRPr="00C119D4">
        <w:rPr>
          <w:b/>
          <w:color w:val="124372"/>
          <w:sz w:val="44"/>
          <w:szCs w:val="44"/>
        </w:rPr>
        <w:t>Expansion Joint Guide Specifications</w:t>
      </w:r>
      <w:r w:rsidRPr="00C119D4">
        <w:rPr>
          <w:b/>
          <w:color w:val="124372"/>
          <w:sz w:val="44"/>
          <w:szCs w:val="44"/>
        </w:rPr>
        <w:br/>
      </w:r>
    </w:p>
    <w:p w14:paraId="50DD1EE7" w14:textId="77777777" w:rsidR="00F947D6" w:rsidRPr="00C119D4" w:rsidRDefault="00C1574F" w:rsidP="00C1574F">
      <w:pPr>
        <w:pStyle w:val="SpecifierNote"/>
        <w:rPr>
          <w:color w:val="124372"/>
        </w:rPr>
      </w:pPr>
      <w:r w:rsidRPr="00C119D4">
        <w:rPr>
          <w:color w:val="124372"/>
        </w:rPr>
        <w:t xml:space="preserve">Specifier Note: The purpose of this guide specification is to assist the specifier in correctly specifying expansion joint products and </w:t>
      </w:r>
      <w:r w:rsidR="00F947D6" w:rsidRPr="00C119D4">
        <w:rPr>
          <w:color w:val="124372"/>
        </w:rPr>
        <w:t>incorporating quality assurance measures to ensure a successful installation</w:t>
      </w:r>
      <w:r w:rsidRPr="00C119D4">
        <w:rPr>
          <w:color w:val="124372"/>
        </w:rPr>
        <w:t xml:space="preserve">. The specifier needs to edit the guide specifications to fit the needs of specific projects. </w:t>
      </w:r>
    </w:p>
    <w:p w14:paraId="4DF75D4F" w14:textId="77777777" w:rsidR="00C1574F" w:rsidRPr="00C119D4" w:rsidRDefault="00C1574F" w:rsidP="00C1574F">
      <w:pPr>
        <w:pStyle w:val="SpecifierNote"/>
        <w:rPr>
          <w:color w:val="124372"/>
        </w:rPr>
      </w:pPr>
      <w:r w:rsidRPr="00C119D4">
        <w:rPr>
          <w:color w:val="124372"/>
        </w:rPr>
        <w:t xml:space="preserve">Contact an MM Systems Expansion Joint Specialist to assist in appropriate product selections and specification development. </w:t>
      </w:r>
    </w:p>
    <w:p w14:paraId="25C36DED" w14:textId="77777777" w:rsidR="00C1574F" w:rsidRPr="00C119D4" w:rsidRDefault="00C1574F" w:rsidP="00FA19B2">
      <w:pPr>
        <w:pStyle w:val="SpecifierNote"/>
        <w:ind w:left="720" w:firstLine="720"/>
        <w:rPr>
          <w:color w:val="124372"/>
        </w:rPr>
      </w:pPr>
      <w:r w:rsidRPr="00C119D4">
        <w:rPr>
          <w:color w:val="124372"/>
        </w:rPr>
        <w:t xml:space="preserve">Email Contact: </w:t>
      </w:r>
      <w:hyperlink r:id="rId8" w:history="1">
        <w:r w:rsidRPr="00C119D4">
          <w:rPr>
            <w:rStyle w:val="Hyperlink"/>
            <w:color w:val="124372"/>
          </w:rPr>
          <w:t>ProductSpecialist@mm-usa.com</w:t>
        </w:r>
      </w:hyperlink>
      <w:r w:rsidR="00FA19B2" w:rsidRPr="00C119D4">
        <w:rPr>
          <w:color w:val="124372"/>
        </w:rPr>
        <w:t xml:space="preserve"> or Phone: 706-824-7500</w:t>
      </w:r>
    </w:p>
    <w:p w14:paraId="555CE8D9" w14:textId="77777777" w:rsidR="00C1574F" w:rsidRPr="00C119D4" w:rsidRDefault="00C1574F" w:rsidP="00C1574F">
      <w:pPr>
        <w:pStyle w:val="SpecifierNote"/>
        <w:spacing w:before="0" w:after="0"/>
        <w:ind w:left="2880" w:firstLine="720"/>
        <w:rPr>
          <w:color w:val="124372"/>
        </w:rPr>
      </w:pPr>
      <w:r w:rsidRPr="00C119D4">
        <w:rPr>
          <w:color w:val="124372"/>
        </w:rPr>
        <w:t>MM SYSTEMS</w:t>
      </w:r>
    </w:p>
    <w:p w14:paraId="685DBF2C" w14:textId="77777777" w:rsidR="00C1574F" w:rsidRPr="00C119D4" w:rsidRDefault="00C1574F" w:rsidP="00C1574F">
      <w:pPr>
        <w:pStyle w:val="SpecifierNote"/>
        <w:spacing w:before="0" w:after="0"/>
        <w:ind w:left="2880" w:firstLine="720"/>
        <w:rPr>
          <w:color w:val="124372"/>
        </w:rPr>
      </w:pPr>
      <w:r w:rsidRPr="00C119D4">
        <w:rPr>
          <w:color w:val="124372"/>
        </w:rPr>
        <w:t>50 MM Way</w:t>
      </w:r>
    </w:p>
    <w:p w14:paraId="6F7BDBDD" w14:textId="77777777" w:rsidR="00C1574F" w:rsidRPr="00C119D4" w:rsidRDefault="00C1574F" w:rsidP="009B1C61">
      <w:pPr>
        <w:pStyle w:val="SpecifierNote"/>
        <w:spacing w:before="0" w:after="0"/>
        <w:ind w:left="2880" w:firstLine="720"/>
        <w:rPr>
          <w:color w:val="124372"/>
        </w:rPr>
      </w:pPr>
      <w:r w:rsidRPr="00C119D4">
        <w:rPr>
          <w:color w:val="124372"/>
        </w:rPr>
        <w:t>Pendergrass GA 30567</w:t>
      </w:r>
    </w:p>
    <w:p w14:paraId="7DAEA82A" w14:textId="77777777" w:rsidR="00FA19B2" w:rsidRPr="00C119D4" w:rsidRDefault="00FA19B2" w:rsidP="009B1C61">
      <w:pPr>
        <w:pStyle w:val="SpecifierNote"/>
        <w:spacing w:before="0" w:after="0"/>
        <w:ind w:left="2880" w:firstLine="720"/>
        <w:rPr>
          <w:color w:val="124372"/>
        </w:rPr>
      </w:pPr>
      <w:r w:rsidRPr="00C119D4">
        <w:rPr>
          <w:color w:val="124372"/>
        </w:rPr>
        <w:t>Attn: National Product Specialist</w:t>
      </w:r>
    </w:p>
    <w:p w14:paraId="30764F44" w14:textId="77777777" w:rsidR="009B1C61" w:rsidRPr="00C119D4" w:rsidRDefault="009B1C61" w:rsidP="009B1C61">
      <w:pPr>
        <w:pStyle w:val="SpecifierNote"/>
        <w:spacing w:before="0" w:after="0"/>
        <w:ind w:left="2880" w:firstLine="720"/>
        <w:rPr>
          <w:color w:val="124372"/>
        </w:rPr>
      </w:pPr>
    </w:p>
    <w:p w14:paraId="45CBAEDB" w14:textId="77777777" w:rsidR="00C1574F" w:rsidRPr="00C119D4" w:rsidRDefault="00C1574F" w:rsidP="00C1574F">
      <w:pPr>
        <w:pStyle w:val="SpecifierNote"/>
        <w:rPr>
          <w:color w:val="124372"/>
        </w:rPr>
      </w:pPr>
      <w:r w:rsidRPr="00C119D4">
        <w:rPr>
          <w:color w:val="124372"/>
        </w:rPr>
        <w:t>Throughout the guide specification, there are Specifier notes to assist in editing of the file.</w:t>
      </w:r>
    </w:p>
    <w:p w14:paraId="31FFE884" w14:textId="2B4C9D22" w:rsidR="00C1574F" w:rsidRDefault="0091500E" w:rsidP="009B1C61">
      <w:pPr>
        <w:pStyle w:val="SpecifierNote"/>
        <w:ind w:left="2160" w:firstLine="720"/>
        <w:rPr>
          <w:color w:val="002D86"/>
        </w:rPr>
      </w:pPr>
      <w:r w:rsidRPr="002D5F73">
        <w:rPr>
          <w:noProof/>
        </w:rPr>
        <w:drawing>
          <wp:inline distT="0" distB="0" distL="0" distR="0" wp14:anchorId="68867D08" wp14:editId="7521C341">
            <wp:extent cx="2044065" cy="17157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065" cy="1715770"/>
                    </a:xfrm>
                    <a:prstGeom prst="rect">
                      <a:avLst/>
                    </a:prstGeom>
                    <a:noFill/>
                    <a:ln>
                      <a:noFill/>
                    </a:ln>
                  </pic:spPr>
                </pic:pic>
              </a:graphicData>
            </a:graphic>
          </wp:inline>
        </w:drawing>
      </w:r>
    </w:p>
    <w:p w14:paraId="4187EB71" w14:textId="77777777" w:rsidR="009B1C61" w:rsidRPr="00C1574F" w:rsidRDefault="009B1C61" w:rsidP="009B1C61">
      <w:pPr>
        <w:pStyle w:val="SpecifierNote"/>
        <w:ind w:left="2160" w:firstLine="720"/>
        <w:rPr>
          <w:color w:val="002D86"/>
        </w:rPr>
      </w:pPr>
    </w:p>
    <w:p w14:paraId="16601F93" w14:textId="77777777" w:rsidR="00C1574F" w:rsidRPr="00F947D6" w:rsidRDefault="00C1574F" w:rsidP="009B1C61">
      <w:pPr>
        <w:ind w:left="1530" w:right="1440"/>
        <w:rPr>
          <w:color w:val="FF0000"/>
          <w:sz w:val="24"/>
          <w:szCs w:val="24"/>
        </w:rPr>
      </w:pPr>
      <w:r w:rsidRPr="00F947D6">
        <w:rPr>
          <w:color w:val="FF0000"/>
          <w:sz w:val="24"/>
          <w:szCs w:val="24"/>
        </w:rPr>
        <w:t xml:space="preserve">To view non-printing </w:t>
      </w:r>
      <w:r w:rsidRPr="00F947D6">
        <w:rPr>
          <w:b/>
          <w:color w:val="FF0000"/>
          <w:sz w:val="24"/>
          <w:szCs w:val="24"/>
        </w:rPr>
        <w:t>Editor's Notes</w:t>
      </w:r>
      <w:r w:rsidRPr="00F947D6">
        <w:rPr>
          <w:color w:val="FF0000"/>
          <w:sz w:val="24"/>
          <w:szCs w:val="24"/>
        </w:rPr>
        <w:t xml:space="preserve"> that provide guidance for editing, toggle the “</w:t>
      </w:r>
      <w:r w:rsidRPr="009B1C61">
        <w:rPr>
          <w:caps/>
          <w:color w:val="FF0000"/>
          <w:sz w:val="24"/>
          <w:szCs w:val="24"/>
        </w:rPr>
        <w:t>Paragraph</w:t>
      </w:r>
      <w:r w:rsidRPr="00F947D6">
        <w:rPr>
          <w:color w:val="FF0000"/>
          <w:sz w:val="24"/>
          <w:szCs w:val="24"/>
        </w:rPr>
        <w:t>” button to open and close.</w:t>
      </w:r>
    </w:p>
    <w:p w14:paraId="00A815DC" w14:textId="77777777" w:rsidR="00C1574F" w:rsidRPr="00C1574F" w:rsidRDefault="00C1574F" w:rsidP="00C1574F">
      <w:pPr>
        <w:rPr>
          <w:color w:val="002D86"/>
          <w:szCs w:val="22"/>
        </w:rPr>
      </w:pPr>
    </w:p>
    <w:p w14:paraId="4B5B4907" w14:textId="77777777" w:rsidR="00C1574F" w:rsidRPr="00C119D4" w:rsidRDefault="00C1574F" w:rsidP="009B1C61">
      <w:pPr>
        <w:pStyle w:val="SpecifierNote"/>
        <w:spacing w:before="0" w:after="0"/>
        <w:rPr>
          <w:color w:val="124372"/>
        </w:rPr>
      </w:pPr>
      <w:r w:rsidRPr="00C119D4">
        <w:rPr>
          <w:color w:val="124372"/>
        </w:rPr>
        <w:t>The specifier needs to select project specific requirement where Brackets [ ]; “AND/OR”; and “OR” have been used to indicate when a selection is required.</w:t>
      </w:r>
    </w:p>
    <w:p w14:paraId="080D5C8D" w14:textId="77777777" w:rsidR="00C1574F" w:rsidRDefault="00C1574F">
      <w:pPr>
        <w:pStyle w:val="Title"/>
        <w:rPr>
          <w:noProof/>
        </w:rPr>
      </w:pPr>
    </w:p>
    <w:p w14:paraId="03A44559" w14:textId="77777777" w:rsidR="00A2225A" w:rsidRDefault="00C1574F">
      <w:pPr>
        <w:pStyle w:val="Title"/>
      </w:pPr>
      <w:r>
        <w:br w:type="page"/>
      </w:r>
      <w:r w:rsidR="00A2225A">
        <w:lastRenderedPageBreak/>
        <w:t>SPECIFICATION</w:t>
      </w:r>
    </w:p>
    <w:p w14:paraId="50051CAE" w14:textId="77777777" w:rsidR="00A2225A" w:rsidRDefault="00A2225A" w:rsidP="00DE4DB9">
      <w:pPr>
        <w:jc w:val="center"/>
        <w:rPr>
          <w:rFonts w:ascii="Arial" w:hAnsi="Arial"/>
          <w:b/>
          <w:sz w:val="28"/>
        </w:rPr>
      </w:pPr>
      <w:r>
        <w:rPr>
          <w:rFonts w:ascii="Arial" w:hAnsi="Arial"/>
          <w:b/>
          <w:sz w:val="28"/>
        </w:rPr>
        <w:t>Sections 07 9</w:t>
      </w:r>
      <w:r w:rsidR="007E0B40">
        <w:rPr>
          <w:rFonts w:ascii="Arial" w:hAnsi="Arial"/>
          <w:b/>
          <w:sz w:val="28"/>
        </w:rPr>
        <w:t>5 13.16</w:t>
      </w:r>
    </w:p>
    <w:p w14:paraId="6F2A25A3" w14:textId="77777777" w:rsidR="00A2225A" w:rsidRDefault="00A2225A">
      <w:pPr>
        <w:jc w:val="center"/>
        <w:rPr>
          <w:rFonts w:ascii="Arial" w:hAnsi="Arial"/>
          <w:b/>
        </w:rPr>
      </w:pPr>
    </w:p>
    <w:p w14:paraId="3EF2C3AB" w14:textId="77777777" w:rsidR="00A2225A" w:rsidRDefault="00A2225A" w:rsidP="00DE4DB9">
      <w:pPr>
        <w:jc w:val="center"/>
        <w:rPr>
          <w:rFonts w:ascii="Arial" w:hAnsi="Arial"/>
          <w:b/>
          <w:sz w:val="28"/>
        </w:rPr>
      </w:pPr>
      <w:r>
        <w:rPr>
          <w:rFonts w:ascii="Arial" w:hAnsi="Arial"/>
          <w:b/>
          <w:sz w:val="28"/>
        </w:rPr>
        <w:t xml:space="preserve"> </w:t>
      </w:r>
      <w:r w:rsidR="007E0B40">
        <w:rPr>
          <w:rFonts w:ascii="Arial" w:hAnsi="Arial"/>
          <w:b/>
          <w:sz w:val="28"/>
        </w:rPr>
        <w:t>Vertical Seismic</w:t>
      </w:r>
      <w:r>
        <w:rPr>
          <w:rFonts w:ascii="Arial" w:hAnsi="Arial"/>
          <w:b/>
          <w:sz w:val="28"/>
        </w:rPr>
        <w:t xml:space="preserve"> Sealing System </w:t>
      </w:r>
      <w:r w:rsidR="00DE4DB9">
        <w:rPr>
          <w:rFonts w:ascii="Arial" w:hAnsi="Arial"/>
          <w:b/>
          <w:sz w:val="28"/>
        </w:rPr>
        <w:t xml:space="preserve">- </w:t>
      </w:r>
      <w:r w:rsidR="007E0B40">
        <w:rPr>
          <w:rFonts w:ascii="Arial" w:hAnsi="Arial"/>
          <w:b/>
          <w:sz w:val="28"/>
        </w:rPr>
        <w:t>VSS</w:t>
      </w:r>
      <w:r>
        <w:rPr>
          <w:rFonts w:ascii="Arial" w:hAnsi="Arial"/>
          <w:b/>
          <w:sz w:val="28"/>
        </w:rPr>
        <w:t xml:space="preserve"> Series </w:t>
      </w:r>
    </w:p>
    <w:p w14:paraId="02494EDE" w14:textId="77777777" w:rsidR="00A2225A" w:rsidRDefault="00A2225A">
      <w:pPr>
        <w:jc w:val="center"/>
        <w:rPr>
          <w:rFonts w:ascii="Arial" w:hAnsi="Arial"/>
          <w:bCs/>
          <w:sz w:val="24"/>
        </w:rPr>
      </w:pPr>
      <w:r>
        <w:rPr>
          <w:rFonts w:ascii="Arial" w:hAnsi="Arial"/>
          <w:b/>
          <w:sz w:val="24"/>
        </w:rPr>
        <w:t xml:space="preserve"> (</w:t>
      </w:r>
      <w:r>
        <w:rPr>
          <w:rFonts w:ascii="Arial" w:hAnsi="Arial"/>
          <w:bCs/>
          <w:sz w:val="24"/>
        </w:rPr>
        <w:t>Water</w:t>
      </w:r>
      <w:r w:rsidR="007E0B40">
        <w:rPr>
          <w:rFonts w:ascii="Arial" w:hAnsi="Arial"/>
          <w:bCs/>
          <w:sz w:val="24"/>
        </w:rPr>
        <w:t xml:space="preserve"> Resistant </w:t>
      </w:r>
      <w:r w:rsidR="00631C7F">
        <w:rPr>
          <w:rFonts w:ascii="Arial" w:hAnsi="Arial"/>
          <w:bCs/>
          <w:sz w:val="24"/>
        </w:rPr>
        <w:t xml:space="preserve">Vertical </w:t>
      </w:r>
      <w:r>
        <w:rPr>
          <w:rFonts w:ascii="Arial" w:hAnsi="Arial"/>
          <w:bCs/>
          <w:sz w:val="24"/>
        </w:rPr>
        <w:t>Expansion Joint Sealing System)</w:t>
      </w:r>
    </w:p>
    <w:p w14:paraId="516342A9" w14:textId="77777777" w:rsidR="00DE4DB9" w:rsidRDefault="00DE4DB9">
      <w:pPr>
        <w:pStyle w:val="Heading1"/>
        <w:jc w:val="both"/>
      </w:pPr>
    </w:p>
    <w:p w14:paraId="68012715" w14:textId="77777777" w:rsidR="00A2225A" w:rsidRDefault="00A2225A">
      <w:pPr>
        <w:pStyle w:val="Heading1"/>
        <w:jc w:val="both"/>
      </w:pPr>
      <w:r>
        <w:t>PART 1 – GENERAL</w:t>
      </w:r>
    </w:p>
    <w:p w14:paraId="0F4551BC" w14:textId="77777777" w:rsidR="00A2225A" w:rsidRDefault="00A2225A">
      <w:pPr>
        <w:rPr>
          <w:rFonts w:ascii="Arial" w:hAnsi="Arial"/>
          <w:b/>
          <w:sz w:val="22"/>
        </w:rPr>
      </w:pPr>
    </w:p>
    <w:p w14:paraId="715D4B7F" w14:textId="77777777" w:rsidR="00A2225A" w:rsidRDefault="00DE4DB9" w:rsidP="00AF2228">
      <w:pPr>
        <w:numPr>
          <w:ilvl w:val="1"/>
          <w:numId w:val="1"/>
        </w:numPr>
        <w:tabs>
          <w:tab w:val="left" w:pos="720"/>
        </w:tabs>
        <w:rPr>
          <w:rFonts w:ascii="Arial" w:hAnsi="Arial"/>
          <w:sz w:val="22"/>
        </w:rPr>
      </w:pPr>
      <w:r>
        <w:rPr>
          <w:rFonts w:ascii="Arial" w:hAnsi="Arial"/>
          <w:sz w:val="22"/>
        </w:rPr>
        <w:t>WORK INCLUDED</w:t>
      </w:r>
    </w:p>
    <w:p w14:paraId="23263BCD" w14:textId="77777777" w:rsidR="00A2225A" w:rsidRDefault="00A2225A">
      <w:pPr>
        <w:rPr>
          <w:rFonts w:ascii="Arial" w:hAnsi="Arial"/>
          <w:sz w:val="22"/>
        </w:rPr>
      </w:pPr>
    </w:p>
    <w:p w14:paraId="0CD0FA46" w14:textId="77777777" w:rsidR="00A2225A" w:rsidRPr="00987D99" w:rsidRDefault="00987D99" w:rsidP="00AF2228">
      <w:pPr>
        <w:numPr>
          <w:ilvl w:val="0"/>
          <w:numId w:val="2"/>
        </w:numPr>
        <w:tabs>
          <w:tab w:val="clear" w:pos="1440"/>
          <w:tab w:val="num" w:pos="1080"/>
        </w:tabs>
        <w:ind w:left="1080" w:hanging="360"/>
        <w:jc w:val="both"/>
        <w:rPr>
          <w:rFonts w:ascii="Arial" w:hAnsi="Arial"/>
          <w:sz w:val="22"/>
        </w:rPr>
      </w:pPr>
      <w:r>
        <w:rPr>
          <w:rFonts w:ascii="Arial" w:hAnsi="Arial"/>
          <w:sz w:val="22"/>
        </w:rPr>
        <w:t>The work shall consist of furnishing and installing vertical expansion</w:t>
      </w:r>
      <w:r w:rsidR="00C07BA4">
        <w:rPr>
          <w:rFonts w:ascii="Arial" w:hAnsi="Arial"/>
          <w:sz w:val="22"/>
        </w:rPr>
        <w:t xml:space="preserve"> joints</w:t>
      </w:r>
      <w:r>
        <w:rPr>
          <w:rFonts w:ascii="Arial" w:hAnsi="Arial"/>
          <w:sz w:val="22"/>
        </w:rPr>
        <w:t xml:space="preserve"> </w:t>
      </w:r>
      <w:r w:rsidR="00C07BA4">
        <w:rPr>
          <w:rFonts w:ascii="Arial" w:hAnsi="Arial"/>
          <w:sz w:val="22"/>
        </w:rPr>
        <w:t>capable of accommodating thermal and seismic movement</w:t>
      </w:r>
      <w:r>
        <w:rPr>
          <w:rFonts w:ascii="Arial" w:hAnsi="Arial"/>
          <w:sz w:val="22"/>
        </w:rPr>
        <w:t xml:space="preserve"> in accordance with the details shown on the plans and the requirements of the specifications.  The expansion joint</w:t>
      </w:r>
      <w:r w:rsidR="00C07BA4">
        <w:rPr>
          <w:rFonts w:ascii="Arial" w:hAnsi="Arial"/>
          <w:sz w:val="22"/>
        </w:rPr>
        <w:t xml:space="preserve"> assembly</w:t>
      </w:r>
      <w:r>
        <w:rPr>
          <w:rFonts w:ascii="Arial" w:hAnsi="Arial"/>
          <w:sz w:val="22"/>
        </w:rPr>
        <w:t xml:space="preserve"> </w:t>
      </w:r>
      <w:r w:rsidR="00C07BA4">
        <w:rPr>
          <w:rFonts w:ascii="Arial" w:hAnsi="Arial"/>
          <w:sz w:val="22"/>
        </w:rPr>
        <w:t>must utilize</w:t>
      </w:r>
      <w:r>
        <w:rPr>
          <w:rFonts w:ascii="Arial" w:hAnsi="Arial"/>
          <w:sz w:val="22"/>
        </w:rPr>
        <w:t xml:space="preserve"> elastoprene</w:t>
      </w:r>
      <w:r w:rsidR="00C07BA4">
        <w:rPr>
          <w:rFonts w:ascii="Arial" w:hAnsi="Arial"/>
          <w:sz w:val="22"/>
        </w:rPr>
        <w:t xml:space="preserve"> rubber</w:t>
      </w:r>
      <w:r>
        <w:rPr>
          <w:rFonts w:ascii="Arial" w:hAnsi="Arial"/>
          <w:sz w:val="22"/>
        </w:rPr>
        <w:t xml:space="preserve"> seals </w:t>
      </w:r>
      <w:r w:rsidR="00C07BA4">
        <w:rPr>
          <w:rFonts w:ascii="Arial" w:hAnsi="Arial"/>
          <w:sz w:val="22"/>
        </w:rPr>
        <w:t xml:space="preserve">that </w:t>
      </w:r>
      <w:r w:rsidR="00C07BA4">
        <w:rPr>
          <w:rFonts w:ascii="Arial" w:hAnsi="Arial" w:cs="Arial"/>
          <w:sz w:val="22"/>
        </w:rPr>
        <w:t>snap-lock in</w:t>
      </w:r>
      <w:r>
        <w:rPr>
          <w:rFonts w:ascii="Arial" w:hAnsi="Arial" w:cs="Arial"/>
          <w:sz w:val="22"/>
        </w:rPr>
        <w:t xml:space="preserve">to </w:t>
      </w:r>
      <w:r w:rsidR="00C07BA4">
        <w:rPr>
          <w:rFonts w:ascii="Arial" w:hAnsi="Arial" w:cs="Arial"/>
          <w:sz w:val="22"/>
        </w:rPr>
        <w:t xml:space="preserve">aluminum wall frames mounted to the </w:t>
      </w:r>
      <w:r>
        <w:rPr>
          <w:rFonts w:ascii="Arial" w:hAnsi="Arial" w:cs="Arial"/>
          <w:sz w:val="22"/>
        </w:rPr>
        <w:t xml:space="preserve">structural </w:t>
      </w:r>
      <w:r w:rsidR="00C07BA4">
        <w:rPr>
          <w:rFonts w:ascii="Arial" w:hAnsi="Arial" w:cs="Arial"/>
          <w:sz w:val="22"/>
        </w:rPr>
        <w:t>vertical</w:t>
      </w:r>
      <w:r>
        <w:rPr>
          <w:rFonts w:ascii="Arial" w:hAnsi="Arial" w:cs="Arial"/>
          <w:sz w:val="22"/>
        </w:rPr>
        <w:t xml:space="preserve"> joint opening</w:t>
      </w:r>
      <w:r>
        <w:rPr>
          <w:rFonts w:ascii="Arial" w:hAnsi="Arial"/>
          <w:sz w:val="22"/>
        </w:rPr>
        <w:t>.</w:t>
      </w:r>
    </w:p>
    <w:p w14:paraId="481DF7E4" w14:textId="77777777" w:rsidR="00A2225A" w:rsidRDefault="00A2225A" w:rsidP="00AF2228">
      <w:pPr>
        <w:pStyle w:val="Header"/>
        <w:tabs>
          <w:tab w:val="clear" w:pos="4320"/>
          <w:tab w:val="clear" w:pos="8640"/>
          <w:tab w:val="num" w:pos="1080"/>
        </w:tabs>
        <w:rPr>
          <w:rFonts w:ascii="Arial" w:hAnsi="Arial"/>
        </w:rPr>
      </w:pPr>
    </w:p>
    <w:p w14:paraId="40BBC2F7" w14:textId="77777777" w:rsidR="00A2225A" w:rsidRDefault="00A2225A" w:rsidP="00AF2228">
      <w:pPr>
        <w:numPr>
          <w:ilvl w:val="0"/>
          <w:numId w:val="2"/>
        </w:numPr>
        <w:tabs>
          <w:tab w:val="clear" w:pos="1440"/>
          <w:tab w:val="num" w:pos="1080"/>
        </w:tabs>
        <w:spacing w:after="120"/>
        <w:rPr>
          <w:rFonts w:ascii="Arial" w:hAnsi="Arial"/>
          <w:sz w:val="22"/>
        </w:rPr>
      </w:pPr>
      <w:r>
        <w:rPr>
          <w:rFonts w:ascii="Arial" w:hAnsi="Arial"/>
          <w:sz w:val="22"/>
        </w:rPr>
        <w:t>Related Work</w:t>
      </w:r>
    </w:p>
    <w:p w14:paraId="7E334F19" w14:textId="77777777" w:rsidR="00A2225A" w:rsidRDefault="00987D99" w:rsidP="00AF2228">
      <w:pPr>
        <w:numPr>
          <w:ilvl w:val="0"/>
          <w:numId w:val="3"/>
        </w:numPr>
        <w:tabs>
          <w:tab w:val="clear" w:pos="360"/>
          <w:tab w:val="num" w:pos="1080"/>
          <w:tab w:val="num" w:pos="1800"/>
        </w:tabs>
        <w:spacing w:after="120"/>
        <w:ind w:left="1800"/>
        <w:rPr>
          <w:rFonts w:ascii="Arial" w:hAnsi="Arial"/>
          <w:sz w:val="22"/>
        </w:rPr>
      </w:pPr>
      <w:r>
        <w:rPr>
          <w:rFonts w:ascii="Arial" w:hAnsi="Arial"/>
          <w:sz w:val="22"/>
        </w:rPr>
        <w:t>Section 07 71 29 Roof Expansion Joints</w:t>
      </w:r>
    </w:p>
    <w:p w14:paraId="116E7C54" w14:textId="77777777" w:rsidR="00121C50" w:rsidRDefault="00121C50" w:rsidP="00AF2228">
      <w:pPr>
        <w:numPr>
          <w:ilvl w:val="0"/>
          <w:numId w:val="3"/>
        </w:numPr>
        <w:tabs>
          <w:tab w:val="clear" w:pos="360"/>
          <w:tab w:val="num" w:pos="1080"/>
          <w:tab w:val="num" w:pos="1800"/>
        </w:tabs>
        <w:spacing w:after="120"/>
        <w:ind w:left="1800"/>
        <w:rPr>
          <w:rFonts w:ascii="Arial" w:hAnsi="Arial"/>
          <w:sz w:val="22"/>
        </w:rPr>
      </w:pPr>
      <w:r>
        <w:rPr>
          <w:rFonts w:ascii="Arial" w:hAnsi="Arial"/>
          <w:sz w:val="22"/>
        </w:rPr>
        <w:t>Section 07 91 00 Preformed Joint Seals</w:t>
      </w:r>
    </w:p>
    <w:p w14:paraId="56A45AF0" w14:textId="77777777" w:rsidR="00987D99" w:rsidRDefault="00987D99" w:rsidP="00AF2228">
      <w:pPr>
        <w:numPr>
          <w:ilvl w:val="0"/>
          <w:numId w:val="3"/>
        </w:numPr>
        <w:tabs>
          <w:tab w:val="clear" w:pos="360"/>
          <w:tab w:val="num" w:pos="1080"/>
          <w:tab w:val="num" w:pos="1800"/>
        </w:tabs>
        <w:spacing w:after="120"/>
        <w:ind w:left="1800"/>
        <w:rPr>
          <w:rFonts w:ascii="Arial" w:hAnsi="Arial"/>
          <w:sz w:val="22"/>
        </w:rPr>
      </w:pPr>
      <w:r>
        <w:rPr>
          <w:rFonts w:ascii="Arial" w:hAnsi="Arial"/>
          <w:sz w:val="22"/>
        </w:rPr>
        <w:t>Section 07 95 13.13  Interior Expansion Joint Cover Assemblies</w:t>
      </w:r>
    </w:p>
    <w:p w14:paraId="7A417A68" w14:textId="77777777" w:rsidR="00987D99" w:rsidRDefault="00987D99" w:rsidP="00AF2228">
      <w:pPr>
        <w:numPr>
          <w:ilvl w:val="0"/>
          <w:numId w:val="3"/>
        </w:numPr>
        <w:tabs>
          <w:tab w:val="clear" w:pos="360"/>
          <w:tab w:val="num" w:pos="1080"/>
          <w:tab w:val="num" w:pos="1800"/>
        </w:tabs>
        <w:spacing w:after="120"/>
        <w:ind w:left="1800"/>
        <w:rPr>
          <w:rFonts w:ascii="Arial" w:hAnsi="Arial"/>
          <w:sz w:val="22"/>
        </w:rPr>
      </w:pPr>
      <w:r>
        <w:rPr>
          <w:rFonts w:ascii="Arial" w:hAnsi="Arial"/>
          <w:sz w:val="22"/>
        </w:rPr>
        <w:t>Section 07 95 13.16  Exterior Expansion Joint Cover Assemblies</w:t>
      </w:r>
    </w:p>
    <w:p w14:paraId="3D01E416" w14:textId="77777777" w:rsidR="00987D99" w:rsidRDefault="00987D99" w:rsidP="00AF2228">
      <w:pPr>
        <w:numPr>
          <w:ilvl w:val="0"/>
          <w:numId w:val="3"/>
        </w:numPr>
        <w:tabs>
          <w:tab w:val="clear" w:pos="360"/>
          <w:tab w:val="num" w:pos="1080"/>
          <w:tab w:val="num" w:pos="1800"/>
        </w:tabs>
        <w:spacing w:after="120"/>
        <w:ind w:left="1800"/>
        <w:rPr>
          <w:rFonts w:ascii="Arial" w:hAnsi="Arial"/>
          <w:sz w:val="22"/>
        </w:rPr>
      </w:pPr>
      <w:r>
        <w:rPr>
          <w:rFonts w:ascii="Arial" w:hAnsi="Arial"/>
          <w:sz w:val="22"/>
        </w:rPr>
        <w:t>Section 07 95 13.19  Parking Expansion Joint Cover Assemblies</w:t>
      </w:r>
    </w:p>
    <w:p w14:paraId="0C980706" w14:textId="77777777" w:rsidR="00A2225A" w:rsidRDefault="00A2225A">
      <w:pPr>
        <w:ind w:left="1440"/>
        <w:rPr>
          <w:rFonts w:ascii="Arial" w:hAnsi="Arial"/>
        </w:rPr>
      </w:pPr>
    </w:p>
    <w:p w14:paraId="3F521B4A" w14:textId="77777777" w:rsidR="00DE4DB9" w:rsidRDefault="00DE4DB9">
      <w:pPr>
        <w:numPr>
          <w:ilvl w:val="1"/>
          <w:numId w:val="1"/>
        </w:numPr>
        <w:rPr>
          <w:rFonts w:ascii="Arial" w:hAnsi="Arial"/>
          <w:sz w:val="22"/>
        </w:rPr>
      </w:pPr>
      <w:r>
        <w:rPr>
          <w:rFonts w:ascii="Arial" w:hAnsi="Arial"/>
          <w:sz w:val="22"/>
        </w:rPr>
        <w:t>DEFINITIONS</w:t>
      </w:r>
      <w:r w:rsidR="00C1574F">
        <w:rPr>
          <w:rFonts w:ascii="Arial" w:hAnsi="Arial"/>
          <w:sz w:val="22"/>
        </w:rPr>
        <w:tab/>
      </w:r>
      <w:r w:rsidR="00C1574F" w:rsidRPr="00C1574F">
        <w:rPr>
          <w:rFonts w:ascii="Arial" w:hAnsi="Arial"/>
          <w:vanish/>
          <w:color w:val="0000FF"/>
          <w:sz w:val="22"/>
        </w:rPr>
        <w:t>(specifier can add actual joint gap values in A</w:t>
      </w:r>
      <w:r w:rsidR="00C1574F">
        <w:rPr>
          <w:rFonts w:ascii="Arial" w:hAnsi="Arial"/>
          <w:vanish/>
          <w:color w:val="0000FF"/>
          <w:sz w:val="22"/>
        </w:rPr>
        <w:t xml:space="preserve"> through </w:t>
      </w:r>
      <w:r w:rsidR="00C1574F" w:rsidRPr="00C1574F">
        <w:rPr>
          <w:rFonts w:ascii="Arial" w:hAnsi="Arial"/>
          <w:vanish/>
          <w:color w:val="0000FF"/>
          <w:sz w:val="22"/>
        </w:rPr>
        <w:t>E below)</w:t>
      </w:r>
    </w:p>
    <w:p w14:paraId="4BEDC2DE" w14:textId="77777777" w:rsidR="00DE4DB9" w:rsidRDefault="00DE4DB9" w:rsidP="00DE4DB9">
      <w:pPr>
        <w:rPr>
          <w:rFonts w:ascii="Arial" w:hAnsi="Arial"/>
          <w:sz w:val="22"/>
        </w:rPr>
      </w:pPr>
    </w:p>
    <w:p w14:paraId="7B59A872" w14:textId="77777777" w:rsidR="00DE4DB9" w:rsidRDefault="00DE4DB9" w:rsidP="00AF2228">
      <w:pPr>
        <w:numPr>
          <w:ilvl w:val="0"/>
          <w:numId w:val="4"/>
        </w:numPr>
        <w:tabs>
          <w:tab w:val="clear" w:pos="1440"/>
          <w:tab w:val="num" w:pos="1080"/>
        </w:tabs>
        <w:ind w:left="1080" w:hanging="360"/>
        <w:jc w:val="both"/>
        <w:rPr>
          <w:rFonts w:ascii="Arial" w:hAnsi="Arial"/>
          <w:sz w:val="22"/>
        </w:rPr>
      </w:pPr>
      <w:r>
        <w:rPr>
          <w:rFonts w:ascii="Arial" w:hAnsi="Arial"/>
          <w:sz w:val="22"/>
        </w:rPr>
        <w:t>Nominal Joint Width – the width of the linear opening based on an average mean temperature of 60 degrees Fahrenheit (15 degrees Celsius).</w:t>
      </w:r>
    </w:p>
    <w:p w14:paraId="39A00989" w14:textId="77777777" w:rsidR="00DE4DB9" w:rsidRDefault="00DE4DB9" w:rsidP="00AF2228">
      <w:pPr>
        <w:tabs>
          <w:tab w:val="num" w:pos="1080"/>
        </w:tabs>
        <w:ind w:left="720"/>
        <w:jc w:val="both"/>
        <w:rPr>
          <w:rFonts w:ascii="Arial" w:hAnsi="Arial"/>
          <w:sz w:val="22"/>
        </w:rPr>
      </w:pPr>
    </w:p>
    <w:p w14:paraId="4B9AAACE" w14:textId="77777777" w:rsidR="00DE4DB9" w:rsidRDefault="00DE4DB9" w:rsidP="00AF2228">
      <w:pPr>
        <w:numPr>
          <w:ilvl w:val="0"/>
          <w:numId w:val="4"/>
        </w:numPr>
        <w:tabs>
          <w:tab w:val="clear" w:pos="1440"/>
          <w:tab w:val="num" w:pos="1080"/>
        </w:tabs>
        <w:ind w:left="1080" w:hanging="360"/>
        <w:jc w:val="both"/>
        <w:rPr>
          <w:rFonts w:ascii="Arial" w:hAnsi="Arial"/>
          <w:sz w:val="22"/>
        </w:rPr>
      </w:pPr>
      <w:r>
        <w:rPr>
          <w:rFonts w:ascii="Arial" w:hAnsi="Arial"/>
          <w:sz w:val="22"/>
        </w:rPr>
        <w:t>Maximum Thermal Joint Width – widest linear structural joint opening expected for normal thermal contraction of the structure.</w:t>
      </w:r>
    </w:p>
    <w:p w14:paraId="0797791B" w14:textId="77777777" w:rsidR="00DE4DB9" w:rsidRDefault="00DE4DB9" w:rsidP="00AF2228">
      <w:pPr>
        <w:pStyle w:val="ListParagraph"/>
        <w:tabs>
          <w:tab w:val="num" w:pos="1080"/>
        </w:tabs>
        <w:rPr>
          <w:rFonts w:ascii="Arial" w:hAnsi="Arial"/>
          <w:sz w:val="22"/>
        </w:rPr>
      </w:pPr>
    </w:p>
    <w:p w14:paraId="590DB33C" w14:textId="77777777" w:rsidR="00DE4DB9" w:rsidRDefault="00DE4DB9" w:rsidP="00AF2228">
      <w:pPr>
        <w:numPr>
          <w:ilvl w:val="0"/>
          <w:numId w:val="4"/>
        </w:numPr>
        <w:tabs>
          <w:tab w:val="clear" w:pos="1440"/>
          <w:tab w:val="num" w:pos="1080"/>
        </w:tabs>
        <w:ind w:left="1080" w:hanging="360"/>
        <w:jc w:val="both"/>
        <w:rPr>
          <w:rFonts w:ascii="Arial" w:hAnsi="Arial"/>
          <w:sz w:val="22"/>
        </w:rPr>
      </w:pPr>
      <w:r>
        <w:rPr>
          <w:rFonts w:ascii="Arial" w:hAnsi="Arial"/>
          <w:sz w:val="22"/>
        </w:rPr>
        <w:t>Maximum Seismic Joint Width – widest linear structural joint opening expected during a seismic event.</w:t>
      </w:r>
    </w:p>
    <w:p w14:paraId="7DA1E800" w14:textId="77777777" w:rsidR="00DE4DB9" w:rsidRDefault="00DE4DB9" w:rsidP="00AF2228">
      <w:pPr>
        <w:pStyle w:val="ListParagraph"/>
        <w:tabs>
          <w:tab w:val="num" w:pos="1080"/>
        </w:tabs>
        <w:rPr>
          <w:rFonts w:ascii="Arial" w:hAnsi="Arial"/>
          <w:sz w:val="22"/>
        </w:rPr>
      </w:pPr>
    </w:p>
    <w:p w14:paraId="474E34B9" w14:textId="77777777" w:rsidR="00DE4DB9" w:rsidRDefault="00DE4DB9" w:rsidP="00AF2228">
      <w:pPr>
        <w:numPr>
          <w:ilvl w:val="0"/>
          <w:numId w:val="4"/>
        </w:numPr>
        <w:tabs>
          <w:tab w:val="clear" w:pos="1440"/>
          <w:tab w:val="num" w:pos="1080"/>
        </w:tabs>
        <w:ind w:left="1080" w:hanging="360"/>
        <w:jc w:val="both"/>
        <w:rPr>
          <w:rFonts w:ascii="Arial" w:hAnsi="Arial"/>
          <w:sz w:val="22"/>
        </w:rPr>
      </w:pPr>
      <w:r>
        <w:rPr>
          <w:rFonts w:ascii="Arial" w:hAnsi="Arial"/>
          <w:sz w:val="22"/>
        </w:rPr>
        <w:t>Minimum Thermal Joint Width – narrowest linear opening expected for normal thermal expansion of the structure.</w:t>
      </w:r>
    </w:p>
    <w:p w14:paraId="1E496644" w14:textId="77777777" w:rsidR="00DE4DB9" w:rsidRDefault="00DE4DB9" w:rsidP="00AF2228">
      <w:pPr>
        <w:pStyle w:val="ListParagraph"/>
        <w:tabs>
          <w:tab w:val="num" w:pos="1080"/>
        </w:tabs>
        <w:rPr>
          <w:rFonts w:ascii="Arial" w:hAnsi="Arial"/>
          <w:sz w:val="22"/>
        </w:rPr>
      </w:pPr>
    </w:p>
    <w:p w14:paraId="00E4F601" w14:textId="77777777" w:rsidR="00DE4DB9" w:rsidRDefault="00DE4DB9" w:rsidP="00AF2228">
      <w:pPr>
        <w:numPr>
          <w:ilvl w:val="0"/>
          <w:numId w:val="4"/>
        </w:numPr>
        <w:tabs>
          <w:tab w:val="clear" w:pos="1440"/>
          <w:tab w:val="num" w:pos="1080"/>
        </w:tabs>
        <w:ind w:left="1080" w:hanging="360"/>
        <w:jc w:val="both"/>
        <w:rPr>
          <w:rFonts w:ascii="Arial" w:hAnsi="Arial"/>
          <w:sz w:val="22"/>
        </w:rPr>
      </w:pPr>
      <w:r>
        <w:rPr>
          <w:rFonts w:ascii="Arial" w:hAnsi="Arial"/>
          <w:sz w:val="22"/>
        </w:rPr>
        <w:t xml:space="preserve">Minimum Seismic Joint Width </w:t>
      </w:r>
      <w:r w:rsidR="00964FF1">
        <w:rPr>
          <w:rFonts w:ascii="Arial" w:hAnsi="Arial"/>
          <w:sz w:val="22"/>
        </w:rPr>
        <w:t>–</w:t>
      </w:r>
      <w:r>
        <w:rPr>
          <w:rFonts w:ascii="Arial" w:hAnsi="Arial"/>
          <w:sz w:val="22"/>
        </w:rPr>
        <w:t xml:space="preserve"> narrowest linear opening expected during a seismic event without damaging the structure.</w:t>
      </w:r>
    </w:p>
    <w:p w14:paraId="6ABE39C9" w14:textId="77777777" w:rsidR="00DE4DB9" w:rsidRDefault="00DE4DB9" w:rsidP="00AF2228">
      <w:pPr>
        <w:pStyle w:val="ListParagraph"/>
        <w:tabs>
          <w:tab w:val="num" w:pos="1080"/>
        </w:tabs>
        <w:rPr>
          <w:rFonts w:ascii="Arial" w:hAnsi="Arial"/>
          <w:sz w:val="22"/>
        </w:rPr>
      </w:pPr>
    </w:p>
    <w:p w14:paraId="1EBBC16B" w14:textId="77777777" w:rsidR="00DE4DB9" w:rsidRPr="00DE4DB9" w:rsidRDefault="00DE4DB9" w:rsidP="00AF2228">
      <w:pPr>
        <w:numPr>
          <w:ilvl w:val="0"/>
          <w:numId w:val="4"/>
        </w:numPr>
        <w:tabs>
          <w:tab w:val="clear" w:pos="1440"/>
          <w:tab w:val="num" w:pos="1080"/>
        </w:tabs>
        <w:ind w:left="1080" w:hanging="360"/>
        <w:jc w:val="both"/>
        <w:rPr>
          <w:rFonts w:ascii="Arial" w:hAnsi="Arial"/>
          <w:sz w:val="22"/>
        </w:rPr>
      </w:pPr>
      <w:r>
        <w:rPr>
          <w:rFonts w:ascii="Arial" w:hAnsi="Arial"/>
          <w:sz w:val="22"/>
        </w:rPr>
        <w:t>Total Movement Capability – value obtained from the difference between the widest and narrowest joint opening expressed in inches (or millimeters).</w:t>
      </w:r>
    </w:p>
    <w:p w14:paraId="23F7EC4E" w14:textId="77777777" w:rsidR="00DE4DB9" w:rsidRDefault="00DE4DB9" w:rsidP="00DE4DB9">
      <w:pPr>
        <w:rPr>
          <w:rFonts w:ascii="Arial" w:hAnsi="Arial"/>
          <w:sz w:val="22"/>
        </w:rPr>
      </w:pPr>
    </w:p>
    <w:p w14:paraId="79313C48" w14:textId="77777777" w:rsidR="00DE4DB9" w:rsidRDefault="00DE4DB9" w:rsidP="00DE4DB9">
      <w:pPr>
        <w:rPr>
          <w:rFonts w:ascii="Arial" w:hAnsi="Arial"/>
          <w:sz w:val="22"/>
        </w:rPr>
      </w:pPr>
      <w:r>
        <w:rPr>
          <w:rFonts w:ascii="Arial" w:hAnsi="Arial"/>
          <w:sz w:val="22"/>
        </w:rPr>
        <w:br w:type="page"/>
      </w:r>
    </w:p>
    <w:p w14:paraId="70E28F16" w14:textId="77777777" w:rsidR="00A2225A" w:rsidRDefault="00964FF1">
      <w:pPr>
        <w:numPr>
          <w:ilvl w:val="1"/>
          <w:numId w:val="1"/>
        </w:numPr>
        <w:rPr>
          <w:rFonts w:ascii="Arial" w:hAnsi="Arial"/>
          <w:sz w:val="22"/>
        </w:rPr>
      </w:pPr>
      <w:r>
        <w:rPr>
          <w:rFonts w:ascii="Arial" w:hAnsi="Arial"/>
          <w:sz w:val="22"/>
        </w:rPr>
        <w:lastRenderedPageBreak/>
        <w:t xml:space="preserve">ACTION </w:t>
      </w:r>
      <w:r w:rsidR="00DE4DB9">
        <w:rPr>
          <w:rFonts w:ascii="Arial" w:hAnsi="Arial"/>
          <w:sz w:val="22"/>
        </w:rPr>
        <w:t>SUBMITTALS</w:t>
      </w:r>
    </w:p>
    <w:p w14:paraId="3E9845CA" w14:textId="77777777" w:rsidR="00A2225A" w:rsidRDefault="00A2225A">
      <w:pPr>
        <w:pStyle w:val="Header"/>
        <w:tabs>
          <w:tab w:val="clear" w:pos="4320"/>
          <w:tab w:val="clear" w:pos="8640"/>
        </w:tabs>
        <w:rPr>
          <w:rFonts w:ascii="Arial" w:hAnsi="Arial"/>
        </w:rPr>
      </w:pPr>
    </w:p>
    <w:p w14:paraId="72BA2787" w14:textId="77777777" w:rsidR="00A2225A" w:rsidRPr="00D40792" w:rsidRDefault="00A2225A" w:rsidP="00AF2228">
      <w:pPr>
        <w:numPr>
          <w:ilvl w:val="0"/>
          <w:numId w:val="29"/>
        </w:numPr>
        <w:tabs>
          <w:tab w:val="clear" w:pos="1440"/>
          <w:tab w:val="num" w:pos="1080"/>
        </w:tabs>
        <w:ind w:left="1080" w:hanging="360"/>
        <w:jc w:val="both"/>
        <w:rPr>
          <w:rFonts w:ascii="Arial" w:hAnsi="Arial"/>
          <w:sz w:val="22"/>
        </w:rPr>
      </w:pPr>
      <w:r w:rsidRPr="00422E75">
        <w:rPr>
          <w:rFonts w:ascii="Arial" w:hAnsi="Arial"/>
          <w:caps/>
          <w:sz w:val="22"/>
        </w:rPr>
        <w:t>Standard Submittal Package</w:t>
      </w:r>
      <w:r w:rsidR="00964FF1">
        <w:rPr>
          <w:rFonts w:ascii="Arial" w:hAnsi="Arial"/>
          <w:sz w:val="22"/>
        </w:rPr>
        <w:t xml:space="preserve"> – </w:t>
      </w:r>
      <w:r w:rsidR="00D40792" w:rsidRPr="00D40792">
        <w:rPr>
          <w:rFonts w:ascii="Arial" w:hAnsi="Arial"/>
          <w:sz w:val="22"/>
        </w:rPr>
        <w:t>s</w:t>
      </w:r>
      <w:r w:rsidRPr="00D40792">
        <w:rPr>
          <w:rFonts w:ascii="Arial" w:hAnsi="Arial"/>
          <w:sz w:val="22"/>
        </w:rPr>
        <w:t xml:space="preserve">ubmit typical expansion joint </w:t>
      </w:r>
      <w:r w:rsidR="00CF7C7A" w:rsidRPr="00D40792">
        <w:rPr>
          <w:rFonts w:ascii="Arial" w:hAnsi="Arial"/>
          <w:sz w:val="22"/>
        </w:rPr>
        <w:t xml:space="preserve">placement </w:t>
      </w:r>
      <w:r w:rsidRPr="00D40792">
        <w:rPr>
          <w:rFonts w:ascii="Arial" w:hAnsi="Arial"/>
          <w:sz w:val="22"/>
        </w:rPr>
        <w:t xml:space="preserve">drawing(s) indicating pertinent dimensions, general construction, expansion joint </w:t>
      </w:r>
      <w:r w:rsidR="006C2A9B" w:rsidRPr="00D40792">
        <w:rPr>
          <w:rFonts w:ascii="Arial" w:hAnsi="Arial"/>
          <w:sz w:val="22"/>
        </w:rPr>
        <w:t xml:space="preserve">locations, joint </w:t>
      </w:r>
      <w:r w:rsidRPr="00D40792">
        <w:rPr>
          <w:rFonts w:ascii="Arial" w:hAnsi="Arial"/>
          <w:sz w:val="22"/>
        </w:rPr>
        <w:t xml:space="preserve">opening </w:t>
      </w:r>
      <w:r w:rsidR="00CF7C7A" w:rsidRPr="00D40792">
        <w:rPr>
          <w:rFonts w:ascii="Arial" w:hAnsi="Arial"/>
          <w:sz w:val="22"/>
        </w:rPr>
        <w:t>dimensions,</w:t>
      </w:r>
      <w:r w:rsidRPr="00D40792">
        <w:rPr>
          <w:rFonts w:ascii="Arial" w:hAnsi="Arial"/>
          <w:sz w:val="22"/>
        </w:rPr>
        <w:t xml:space="preserve"> and product information.</w:t>
      </w:r>
    </w:p>
    <w:p w14:paraId="6A8B5B61" w14:textId="77777777" w:rsidR="00CF7C7A" w:rsidRDefault="00CF7C7A" w:rsidP="00CF7C7A">
      <w:pPr>
        <w:pStyle w:val="ListParagraph"/>
        <w:rPr>
          <w:rFonts w:ascii="Arial" w:hAnsi="Arial"/>
          <w:sz w:val="22"/>
        </w:rPr>
      </w:pPr>
    </w:p>
    <w:p w14:paraId="7F3D8375" w14:textId="77777777" w:rsidR="00D40792" w:rsidRPr="00422E75" w:rsidRDefault="00D40792" w:rsidP="00AF2228">
      <w:pPr>
        <w:numPr>
          <w:ilvl w:val="0"/>
          <w:numId w:val="29"/>
        </w:numPr>
        <w:tabs>
          <w:tab w:val="clear" w:pos="1440"/>
          <w:tab w:val="num" w:pos="1080"/>
        </w:tabs>
        <w:jc w:val="both"/>
        <w:rPr>
          <w:rFonts w:ascii="Arial" w:hAnsi="Arial"/>
          <w:caps/>
          <w:sz w:val="22"/>
        </w:rPr>
      </w:pPr>
      <w:r w:rsidRPr="00422E75">
        <w:rPr>
          <w:rFonts w:ascii="Arial" w:hAnsi="Arial"/>
          <w:caps/>
          <w:sz w:val="22"/>
        </w:rPr>
        <w:t xml:space="preserve">Sustainable Design Submittals </w:t>
      </w:r>
    </w:p>
    <w:p w14:paraId="75E91CEE" w14:textId="77777777" w:rsidR="00D40792" w:rsidRDefault="00D40792" w:rsidP="00D40792">
      <w:pPr>
        <w:pStyle w:val="ListParagraph"/>
        <w:rPr>
          <w:rFonts w:ascii="Arial" w:hAnsi="Arial"/>
          <w:sz w:val="22"/>
        </w:rPr>
      </w:pPr>
    </w:p>
    <w:p w14:paraId="0B07D95D" w14:textId="77777777" w:rsidR="00D40792" w:rsidRDefault="00964FF1" w:rsidP="00AF2228">
      <w:pPr>
        <w:numPr>
          <w:ilvl w:val="0"/>
          <w:numId w:val="30"/>
        </w:numPr>
        <w:ind w:left="1440"/>
        <w:jc w:val="both"/>
        <w:rPr>
          <w:rFonts w:ascii="Arial" w:hAnsi="Arial"/>
          <w:sz w:val="22"/>
        </w:rPr>
      </w:pPr>
      <w:r>
        <w:rPr>
          <w:rFonts w:ascii="Arial" w:hAnsi="Arial"/>
          <w:sz w:val="22"/>
        </w:rPr>
        <w:t>Recycled Content – p</w:t>
      </w:r>
      <w:r w:rsidR="00D40792">
        <w:rPr>
          <w:rFonts w:ascii="Arial" w:hAnsi="Arial"/>
          <w:sz w:val="22"/>
        </w:rPr>
        <w:t>rovide product data for recycled content indicating post-consume and pre-consumer recycled content.</w:t>
      </w:r>
    </w:p>
    <w:p w14:paraId="472A84D9" w14:textId="77777777" w:rsidR="00D40792" w:rsidRPr="00D40792" w:rsidRDefault="00D40792" w:rsidP="00AF2228">
      <w:pPr>
        <w:ind w:left="1620" w:hanging="630"/>
        <w:jc w:val="both"/>
        <w:rPr>
          <w:rFonts w:ascii="Arial" w:hAnsi="Arial"/>
          <w:sz w:val="16"/>
          <w:szCs w:val="16"/>
        </w:rPr>
      </w:pPr>
    </w:p>
    <w:p w14:paraId="45375E49" w14:textId="77777777" w:rsidR="00CF7C7A" w:rsidRDefault="00CF7C7A" w:rsidP="00AF2228">
      <w:pPr>
        <w:numPr>
          <w:ilvl w:val="0"/>
          <w:numId w:val="30"/>
        </w:numPr>
        <w:ind w:left="1440"/>
        <w:jc w:val="both"/>
        <w:rPr>
          <w:rFonts w:ascii="Arial" w:hAnsi="Arial"/>
          <w:sz w:val="22"/>
        </w:rPr>
      </w:pPr>
      <w:r>
        <w:rPr>
          <w:rFonts w:ascii="Arial" w:hAnsi="Arial"/>
          <w:sz w:val="22"/>
        </w:rPr>
        <w:t xml:space="preserve">Samples </w:t>
      </w:r>
      <w:bookmarkStart w:id="0" w:name="_Hlk69912963"/>
      <w:r>
        <w:rPr>
          <w:rFonts w:ascii="Arial" w:hAnsi="Arial"/>
          <w:sz w:val="22"/>
        </w:rPr>
        <w:t>–</w:t>
      </w:r>
      <w:bookmarkEnd w:id="0"/>
      <w:r>
        <w:rPr>
          <w:rFonts w:ascii="Arial" w:hAnsi="Arial"/>
          <w:sz w:val="22"/>
        </w:rPr>
        <w:t xml:space="preserve"> submit 3D virtual samples demonstrating expansion joint mov</w:t>
      </w:r>
      <w:r w:rsidR="00D40792">
        <w:rPr>
          <w:rFonts w:ascii="Arial" w:hAnsi="Arial"/>
          <w:sz w:val="22"/>
        </w:rPr>
        <w:t>ement</w:t>
      </w:r>
      <w:r>
        <w:rPr>
          <w:rFonts w:ascii="Arial" w:hAnsi="Arial"/>
          <w:sz w:val="22"/>
        </w:rPr>
        <w:t xml:space="preserve"> and its functioning components thereby fostering an eco-friendly alternative that complies with US Green Building Council initiatives.</w:t>
      </w:r>
    </w:p>
    <w:p w14:paraId="7828EE1C" w14:textId="77777777" w:rsidR="00D40792" w:rsidRPr="00D40792" w:rsidRDefault="00D40792" w:rsidP="00D40792">
      <w:pPr>
        <w:pStyle w:val="ListParagraph"/>
        <w:rPr>
          <w:rFonts w:ascii="Arial" w:hAnsi="Arial" w:cs="Arial"/>
          <w:sz w:val="22"/>
          <w:szCs w:val="22"/>
        </w:rPr>
      </w:pPr>
    </w:p>
    <w:p w14:paraId="55438EF9" w14:textId="77777777" w:rsidR="00D40792" w:rsidRPr="00D40792" w:rsidRDefault="00D40792" w:rsidP="00AF2228">
      <w:pPr>
        <w:numPr>
          <w:ilvl w:val="0"/>
          <w:numId w:val="29"/>
        </w:numPr>
        <w:tabs>
          <w:tab w:val="clear" w:pos="1440"/>
          <w:tab w:val="num" w:pos="1080"/>
        </w:tabs>
        <w:ind w:left="1080" w:hanging="360"/>
        <w:jc w:val="both"/>
        <w:rPr>
          <w:rFonts w:ascii="Arial" w:hAnsi="Arial" w:cs="Arial"/>
          <w:sz w:val="22"/>
          <w:szCs w:val="22"/>
        </w:rPr>
      </w:pPr>
      <w:r w:rsidRPr="00422E75">
        <w:rPr>
          <w:rFonts w:ascii="Arial" w:hAnsi="Arial" w:cs="Arial"/>
          <w:caps/>
          <w:sz w:val="22"/>
          <w:szCs w:val="22"/>
        </w:rPr>
        <w:t>Independent Third-party Analysis</w:t>
      </w:r>
      <w:r w:rsidRPr="00D40792">
        <w:rPr>
          <w:rFonts w:ascii="Arial" w:hAnsi="Arial" w:cs="Arial"/>
          <w:sz w:val="22"/>
          <w:szCs w:val="22"/>
        </w:rPr>
        <w:t xml:space="preserve"> – submit </w:t>
      </w:r>
      <w:r>
        <w:rPr>
          <w:rFonts w:ascii="Arial" w:hAnsi="Arial" w:cs="Arial"/>
          <w:sz w:val="22"/>
          <w:szCs w:val="22"/>
        </w:rPr>
        <w:t xml:space="preserve">independent </w:t>
      </w:r>
      <w:r w:rsidRPr="00D40792">
        <w:rPr>
          <w:rFonts w:ascii="Arial" w:hAnsi="Arial" w:cs="Arial"/>
          <w:sz w:val="22"/>
          <w:szCs w:val="22"/>
        </w:rPr>
        <w:t xml:space="preserve">ASTM-E1399 analysis </w:t>
      </w:r>
      <w:r>
        <w:rPr>
          <w:rFonts w:ascii="Arial" w:hAnsi="Arial" w:cs="Arial"/>
          <w:sz w:val="22"/>
          <w:szCs w:val="22"/>
        </w:rPr>
        <w:t xml:space="preserve">from a licensed </w:t>
      </w:r>
      <w:r w:rsidR="00DD1201">
        <w:rPr>
          <w:rFonts w:ascii="Arial" w:hAnsi="Arial" w:cs="Arial"/>
          <w:sz w:val="22"/>
          <w:szCs w:val="22"/>
        </w:rPr>
        <w:t xml:space="preserve">professional </w:t>
      </w:r>
      <w:r>
        <w:rPr>
          <w:rFonts w:ascii="Arial" w:hAnsi="Arial" w:cs="Arial"/>
          <w:sz w:val="22"/>
          <w:szCs w:val="22"/>
        </w:rPr>
        <w:t xml:space="preserve">engineer in State of </w:t>
      </w:r>
      <w:r w:rsidRPr="00D40792">
        <w:rPr>
          <w:rFonts w:ascii="Arial" w:hAnsi="Arial" w:cs="Arial"/>
          <w:color w:val="0000FF"/>
          <w:sz w:val="22"/>
          <w:szCs w:val="22"/>
        </w:rPr>
        <w:t>[list state]</w:t>
      </w:r>
      <w:r>
        <w:rPr>
          <w:rFonts w:ascii="Arial" w:hAnsi="Arial" w:cs="Arial"/>
          <w:sz w:val="22"/>
          <w:szCs w:val="22"/>
        </w:rPr>
        <w:t xml:space="preserve"> confirming compliance for</w:t>
      </w:r>
      <w:r w:rsidRPr="00D40792">
        <w:rPr>
          <w:rFonts w:ascii="Arial" w:hAnsi="Arial" w:cs="Arial"/>
          <w:sz w:val="22"/>
          <w:szCs w:val="22"/>
        </w:rPr>
        <w:t xml:space="preserve"> </w:t>
      </w:r>
      <w:r>
        <w:rPr>
          <w:rStyle w:val="acopre"/>
          <w:rFonts w:ascii="Arial" w:hAnsi="Arial" w:cs="Arial"/>
          <w:sz w:val="22"/>
          <w:szCs w:val="22"/>
        </w:rPr>
        <w:t>c</w:t>
      </w:r>
      <w:r w:rsidRPr="00D40792">
        <w:rPr>
          <w:rStyle w:val="acopre"/>
          <w:rFonts w:ascii="Arial" w:hAnsi="Arial" w:cs="Arial"/>
          <w:sz w:val="22"/>
          <w:szCs w:val="22"/>
        </w:rPr>
        <w:t>yclic</w:t>
      </w:r>
      <w:r>
        <w:rPr>
          <w:rStyle w:val="acopre"/>
          <w:rFonts w:ascii="Arial" w:hAnsi="Arial" w:cs="Arial"/>
          <w:sz w:val="22"/>
          <w:szCs w:val="22"/>
        </w:rPr>
        <w:t>al</w:t>
      </w:r>
      <w:r w:rsidRPr="00D40792">
        <w:rPr>
          <w:rStyle w:val="acopre"/>
          <w:rFonts w:ascii="Arial" w:hAnsi="Arial" w:cs="Arial"/>
          <w:sz w:val="22"/>
          <w:szCs w:val="22"/>
        </w:rPr>
        <w:t xml:space="preserve"> </w:t>
      </w:r>
      <w:r>
        <w:rPr>
          <w:rStyle w:val="acopre"/>
          <w:rFonts w:ascii="Arial" w:hAnsi="Arial" w:cs="Arial"/>
          <w:sz w:val="22"/>
          <w:szCs w:val="22"/>
        </w:rPr>
        <w:t>m</w:t>
      </w:r>
      <w:r w:rsidRPr="00D40792">
        <w:rPr>
          <w:rStyle w:val="acopre"/>
          <w:rFonts w:ascii="Arial" w:hAnsi="Arial" w:cs="Arial"/>
          <w:sz w:val="22"/>
          <w:szCs w:val="22"/>
        </w:rPr>
        <w:t xml:space="preserve">ovement </w:t>
      </w:r>
      <w:r>
        <w:rPr>
          <w:rStyle w:val="acopre"/>
          <w:rFonts w:ascii="Arial" w:hAnsi="Arial" w:cs="Arial"/>
          <w:sz w:val="22"/>
          <w:szCs w:val="22"/>
        </w:rPr>
        <w:t>requirements along with</w:t>
      </w:r>
      <w:r w:rsidRPr="00D40792">
        <w:rPr>
          <w:rStyle w:val="acopre"/>
          <w:rFonts w:ascii="Arial" w:hAnsi="Arial" w:cs="Arial"/>
          <w:sz w:val="22"/>
          <w:szCs w:val="22"/>
        </w:rPr>
        <w:t xml:space="preserve"> </w:t>
      </w:r>
      <w:r>
        <w:rPr>
          <w:rStyle w:val="acopre"/>
          <w:rFonts w:ascii="Arial" w:hAnsi="Arial" w:cs="Arial"/>
          <w:sz w:val="22"/>
          <w:szCs w:val="22"/>
        </w:rPr>
        <w:t>m</w:t>
      </w:r>
      <w:r w:rsidRPr="00D40792">
        <w:rPr>
          <w:rStyle w:val="acopre"/>
          <w:rFonts w:ascii="Arial" w:hAnsi="Arial" w:cs="Arial"/>
          <w:sz w:val="22"/>
          <w:szCs w:val="22"/>
        </w:rPr>
        <w:t xml:space="preserve">inimum and </w:t>
      </w:r>
      <w:r>
        <w:rPr>
          <w:rStyle w:val="acopre"/>
          <w:rFonts w:ascii="Arial" w:hAnsi="Arial" w:cs="Arial"/>
          <w:sz w:val="22"/>
          <w:szCs w:val="22"/>
        </w:rPr>
        <w:t>m</w:t>
      </w:r>
      <w:r w:rsidRPr="00D40792">
        <w:rPr>
          <w:rStyle w:val="acopre"/>
          <w:rFonts w:ascii="Arial" w:hAnsi="Arial" w:cs="Arial"/>
          <w:sz w:val="22"/>
          <w:szCs w:val="22"/>
        </w:rPr>
        <w:t xml:space="preserve">aximum </w:t>
      </w:r>
      <w:r>
        <w:rPr>
          <w:rStyle w:val="acopre"/>
          <w:rFonts w:ascii="Arial" w:hAnsi="Arial" w:cs="Arial"/>
          <w:sz w:val="22"/>
          <w:szCs w:val="22"/>
        </w:rPr>
        <w:t>specified j</w:t>
      </w:r>
      <w:r w:rsidRPr="00D40792">
        <w:rPr>
          <w:rStyle w:val="acopre"/>
          <w:rFonts w:ascii="Arial" w:hAnsi="Arial" w:cs="Arial"/>
          <w:sz w:val="22"/>
          <w:szCs w:val="22"/>
        </w:rPr>
        <w:t xml:space="preserve">oint </w:t>
      </w:r>
      <w:r>
        <w:rPr>
          <w:rStyle w:val="acopre"/>
          <w:rFonts w:ascii="Arial" w:hAnsi="Arial" w:cs="Arial"/>
          <w:sz w:val="22"/>
          <w:szCs w:val="22"/>
        </w:rPr>
        <w:t>movement capability.</w:t>
      </w:r>
    </w:p>
    <w:p w14:paraId="1BD0C864" w14:textId="77777777" w:rsidR="00A2225A" w:rsidRDefault="00A2225A">
      <w:pPr>
        <w:pStyle w:val="Header"/>
        <w:tabs>
          <w:tab w:val="clear" w:pos="4320"/>
          <w:tab w:val="clear" w:pos="8640"/>
        </w:tabs>
        <w:rPr>
          <w:rFonts w:ascii="Arial" w:hAnsi="Arial"/>
        </w:rPr>
      </w:pPr>
    </w:p>
    <w:p w14:paraId="33A46751" w14:textId="77777777" w:rsidR="00A2225A" w:rsidRDefault="00A2225A">
      <w:pPr>
        <w:jc w:val="both"/>
        <w:rPr>
          <w:rFonts w:ascii="Arial" w:hAnsi="Arial"/>
        </w:rPr>
      </w:pPr>
    </w:p>
    <w:p w14:paraId="451C50BD" w14:textId="77777777" w:rsidR="002F5211" w:rsidRPr="002F5211" w:rsidRDefault="00A2225A" w:rsidP="002F5211">
      <w:pPr>
        <w:pStyle w:val="Heading2"/>
        <w:numPr>
          <w:ilvl w:val="1"/>
          <w:numId w:val="1"/>
        </w:numPr>
        <w:rPr>
          <w:b w:val="0"/>
          <w:caps/>
        </w:rPr>
      </w:pPr>
      <w:r w:rsidRPr="00DE4DB9">
        <w:rPr>
          <w:b w:val="0"/>
          <w:caps/>
        </w:rPr>
        <w:t>Quality Assuranc</w:t>
      </w:r>
      <w:r w:rsidR="002F5211">
        <w:rPr>
          <w:b w:val="0"/>
          <w:caps/>
        </w:rPr>
        <w:t>E</w:t>
      </w:r>
    </w:p>
    <w:p w14:paraId="6A5232FB" w14:textId="77777777" w:rsidR="00A2225A" w:rsidRDefault="00A2225A"/>
    <w:p w14:paraId="6E7ABC98" w14:textId="77777777" w:rsidR="00A2225A" w:rsidRDefault="00A2225A" w:rsidP="00AF2228">
      <w:pPr>
        <w:pStyle w:val="BodyTextIndent2"/>
        <w:numPr>
          <w:ilvl w:val="0"/>
          <w:numId w:val="16"/>
        </w:numPr>
        <w:tabs>
          <w:tab w:val="clear" w:pos="1440"/>
          <w:tab w:val="num" w:pos="1080"/>
        </w:tabs>
        <w:ind w:left="1080" w:hanging="360"/>
        <w:jc w:val="both"/>
      </w:pPr>
      <w:r w:rsidRPr="00422E75">
        <w:rPr>
          <w:caps/>
        </w:rPr>
        <w:t xml:space="preserve">Pre-construction </w:t>
      </w:r>
      <w:r w:rsidR="006D0A55" w:rsidRPr="00422E75">
        <w:rPr>
          <w:caps/>
        </w:rPr>
        <w:t>Meeting</w:t>
      </w:r>
      <w:r w:rsidR="006D0A55">
        <w:t xml:space="preserve"> </w:t>
      </w:r>
      <w:r>
        <w:t>– the General Contractor, Engineer/Architect, Concrete Subcontractor, Manufacturer’s Representative and Certified Contractor, will conduct a pre-c</w:t>
      </w:r>
      <w:r w:rsidR="003914AF">
        <w:t>onstruction meeting to discuss j</w:t>
      </w:r>
      <w:r>
        <w:t xml:space="preserve">oint </w:t>
      </w:r>
      <w:r w:rsidR="003914AF">
        <w:t>gap</w:t>
      </w:r>
      <w:r>
        <w:t xml:space="preserve"> construction, joint gap settings</w:t>
      </w:r>
      <w:r w:rsidR="00DE4DB9">
        <w:t xml:space="preserve">, </w:t>
      </w:r>
      <w:r>
        <w:t>construction phasing</w:t>
      </w:r>
      <w:r w:rsidR="00DE4DB9">
        <w:t xml:space="preserve"> and quality assurance</w:t>
      </w:r>
      <w:r>
        <w:t xml:space="preserve">. </w:t>
      </w:r>
    </w:p>
    <w:p w14:paraId="75A20542" w14:textId="77777777" w:rsidR="00A2225A" w:rsidRPr="00422E75" w:rsidRDefault="00A2225A" w:rsidP="00AF2228">
      <w:pPr>
        <w:pStyle w:val="BodyTextIndent2"/>
        <w:tabs>
          <w:tab w:val="num" w:pos="1080"/>
        </w:tabs>
        <w:jc w:val="both"/>
        <w:rPr>
          <w:sz w:val="16"/>
          <w:szCs w:val="16"/>
        </w:rPr>
      </w:pPr>
    </w:p>
    <w:p w14:paraId="63B0A07F" w14:textId="77777777" w:rsidR="00A2225A" w:rsidRDefault="00A2225A" w:rsidP="00AF2228">
      <w:pPr>
        <w:pStyle w:val="BodyTextIndent2"/>
        <w:numPr>
          <w:ilvl w:val="0"/>
          <w:numId w:val="16"/>
        </w:numPr>
        <w:tabs>
          <w:tab w:val="clear" w:pos="1440"/>
          <w:tab w:val="num" w:pos="1080"/>
        </w:tabs>
        <w:ind w:left="1080" w:hanging="360"/>
        <w:jc w:val="both"/>
      </w:pPr>
      <w:r w:rsidRPr="00422E75">
        <w:rPr>
          <w:caps/>
        </w:rPr>
        <w:t>Joint Opening Adjustment</w:t>
      </w:r>
      <w:r>
        <w:t xml:space="preserve"> – the </w:t>
      </w:r>
      <w:r w:rsidR="00057669">
        <w:t xml:space="preserve">General Contractor shall consult with the </w:t>
      </w:r>
      <w:r>
        <w:t xml:space="preserve">Project Engineer to adjust the nominal joint opening the day of </w:t>
      </w:r>
      <w:r w:rsidR="00057669">
        <w:t>substrate construction</w:t>
      </w:r>
      <w:r>
        <w:t xml:space="preserve">. </w:t>
      </w:r>
      <w:r w:rsidR="00CF7C7A">
        <w:t>Provide</w:t>
      </w:r>
      <w:r w:rsidR="00DE4DB9">
        <w:t xml:space="preserve"> a</w:t>
      </w:r>
      <w:r>
        <w:t xml:space="preserve"> temperature adjustment table with expansion joint openings calculated in five (5</w:t>
      </w:r>
      <w:r>
        <w:rPr>
          <w:rFonts w:cs="Arial"/>
        </w:rPr>
        <w:t>º</w:t>
      </w:r>
      <w:r>
        <w:t xml:space="preserve">F) degree increments based on a temperature range of </w:t>
      </w:r>
      <w:r>
        <w:rPr>
          <w:color w:val="0000FF"/>
        </w:rPr>
        <w:t>[</w:t>
      </w:r>
      <w:r w:rsidRPr="00F947D6">
        <w:rPr>
          <w:rFonts w:cs="Arial"/>
          <w:color w:val="0000FF"/>
        </w:rPr>
        <w:t>-20ºF to 120º</w:t>
      </w:r>
      <w:r w:rsidR="00F947D6">
        <w:rPr>
          <w:rFonts w:cs="Arial"/>
          <w:color w:val="0000FF"/>
        </w:rPr>
        <w:t xml:space="preserve">F / </w:t>
      </w:r>
      <w:r w:rsidR="00F947D6">
        <w:rPr>
          <w:color w:val="0000FF"/>
        </w:rPr>
        <w:t xml:space="preserve">adjust for </w:t>
      </w:r>
      <w:r w:rsidR="00F947D6" w:rsidRPr="00CF7C7A">
        <w:rPr>
          <w:rFonts w:cs="Arial"/>
          <w:color w:val="0000FF"/>
        </w:rPr>
        <w:t>project</w:t>
      </w:r>
      <w:r w:rsidR="00F947D6">
        <w:rPr>
          <w:rFonts w:cs="Arial"/>
          <w:color w:val="0000FF"/>
        </w:rPr>
        <w:t>]</w:t>
      </w:r>
      <w:r w:rsidR="00CF7C7A" w:rsidRPr="00CF7C7A">
        <w:rPr>
          <w:rFonts w:cs="Arial"/>
          <w:szCs w:val="22"/>
        </w:rPr>
        <w:t xml:space="preserve"> to allow for proper joint sizing.</w:t>
      </w:r>
    </w:p>
    <w:p w14:paraId="0A0A1B28" w14:textId="77777777" w:rsidR="00A2225A" w:rsidRPr="00422E75" w:rsidRDefault="00A2225A" w:rsidP="00AF2228">
      <w:pPr>
        <w:pStyle w:val="BodyTextIndent2"/>
        <w:tabs>
          <w:tab w:val="num" w:pos="1080"/>
        </w:tabs>
        <w:jc w:val="both"/>
        <w:rPr>
          <w:sz w:val="16"/>
          <w:szCs w:val="16"/>
        </w:rPr>
      </w:pPr>
    </w:p>
    <w:p w14:paraId="40C07A0A" w14:textId="77777777" w:rsidR="00057669" w:rsidRDefault="00A2225A" w:rsidP="00AF2228">
      <w:pPr>
        <w:pStyle w:val="BodyTextIndent2"/>
        <w:numPr>
          <w:ilvl w:val="0"/>
          <w:numId w:val="16"/>
        </w:numPr>
        <w:tabs>
          <w:tab w:val="clear" w:pos="1440"/>
          <w:tab w:val="num" w:pos="1080"/>
        </w:tabs>
        <w:ind w:left="1080" w:hanging="360"/>
        <w:jc w:val="both"/>
      </w:pPr>
      <w:r w:rsidRPr="00422E75">
        <w:rPr>
          <w:caps/>
        </w:rPr>
        <w:t>Pre-installation</w:t>
      </w:r>
      <w:r w:rsidR="00422E75">
        <w:rPr>
          <w:caps/>
        </w:rPr>
        <w:t xml:space="preserve"> </w:t>
      </w:r>
      <w:r w:rsidRPr="00422E75">
        <w:rPr>
          <w:caps/>
        </w:rPr>
        <w:t>Inspection</w:t>
      </w:r>
      <w:r>
        <w:t xml:space="preserve"> – the General Contractor, Engineer</w:t>
      </w:r>
      <w:r w:rsidR="00422E75">
        <w:t xml:space="preserve">, </w:t>
      </w:r>
      <w:r>
        <w:t xml:space="preserve">Architect, Manufacturer’s Representative and Certified </w:t>
      </w:r>
      <w:r w:rsidR="00CF7C7A">
        <w:t>Installer</w:t>
      </w:r>
      <w:r>
        <w:t xml:space="preserve">, will conduct a pre-installation project site inspection. The General Contractor shall provide a field report that summarizes the project conditions and any remedial action necessary to correct field conditions </w:t>
      </w:r>
      <w:r w:rsidR="00A3469C">
        <w:t>(substrate, joint size, non-parallel sidewalls</w:t>
      </w:r>
      <w:r>
        <w:t>, vertical offsets, etc.) that may affect expansion joint system performance.</w:t>
      </w:r>
    </w:p>
    <w:p w14:paraId="3316A76D" w14:textId="77777777" w:rsidR="00057669" w:rsidRPr="00422E75" w:rsidRDefault="00057669" w:rsidP="00AF2228">
      <w:pPr>
        <w:pStyle w:val="ListParagraph"/>
        <w:tabs>
          <w:tab w:val="num" w:pos="1080"/>
        </w:tabs>
        <w:rPr>
          <w:rFonts w:cs="Arial"/>
          <w:sz w:val="16"/>
          <w:szCs w:val="16"/>
        </w:rPr>
      </w:pPr>
    </w:p>
    <w:p w14:paraId="0721D99E" w14:textId="77777777" w:rsidR="00964FF1" w:rsidRDefault="00964FF1" w:rsidP="00AF2228">
      <w:pPr>
        <w:numPr>
          <w:ilvl w:val="0"/>
          <w:numId w:val="16"/>
        </w:numPr>
        <w:tabs>
          <w:tab w:val="clear" w:pos="1440"/>
          <w:tab w:val="num" w:pos="1080"/>
        </w:tabs>
        <w:spacing w:after="120"/>
        <w:ind w:left="1080" w:hanging="360"/>
        <w:jc w:val="both"/>
        <w:rPr>
          <w:rFonts w:ascii="Arial" w:hAnsi="Arial" w:cs="Arial"/>
          <w:sz w:val="22"/>
        </w:rPr>
      </w:pPr>
      <w:r w:rsidRPr="008C2D13">
        <w:rPr>
          <w:rFonts w:ascii="Arial" w:hAnsi="Arial"/>
          <w:caps/>
          <w:sz w:val="22"/>
        </w:rPr>
        <w:t>Mockups</w:t>
      </w:r>
      <w:r>
        <w:rPr>
          <w:rFonts w:ascii="Arial" w:hAnsi="Arial"/>
          <w:sz w:val="22"/>
        </w:rPr>
        <w:t xml:space="preserve"> – build one mockup for each expansion joint style as specified herein to demonstrate aesthetic standards and to set quality standards for materials and execution. Minimum 10-feet for each. Approval of mockups does not constitute acceptance of deviations. Use </w:t>
      </w:r>
      <w:r w:rsidR="00A24AAD">
        <w:rPr>
          <w:rFonts w:ascii="Arial" w:hAnsi="Arial"/>
          <w:sz w:val="22"/>
        </w:rPr>
        <w:t>step-by-step layering</w:t>
      </w:r>
      <w:r>
        <w:rPr>
          <w:rFonts w:ascii="Arial" w:hAnsi="Arial"/>
          <w:sz w:val="22"/>
        </w:rPr>
        <w:t xml:space="preserve"> </w:t>
      </w:r>
      <w:r w:rsidR="00A24AAD">
        <w:rPr>
          <w:rFonts w:ascii="Arial" w:hAnsi="Arial"/>
          <w:sz w:val="22"/>
        </w:rPr>
        <w:t xml:space="preserve">method thereby </w:t>
      </w:r>
      <w:r>
        <w:rPr>
          <w:rFonts w:ascii="Arial" w:hAnsi="Arial"/>
          <w:sz w:val="22"/>
        </w:rPr>
        <w:t>expos</w:t>
      </w:r>
      <w:r w:rsidR="00A24AAD">
        <w:rPr>
          <w:rFonts w:ascii="Arial" w:hAnsi="Arial"/>
          <w:sz w:val="22"/>
        </w:rPr>
        <w:t>ing individual components</w:t>
      </w:r>
      <w:r>
        <w:rPr>
          <w:rFonts w:ascii="Arial" w:hAnsi="Arial"/>
          <w:sz w:val="22"/>
        </w:rPr>
        <w:t xml:space="preserve"> </w:t>
      </w:r>
      <w:r w:rsidR="00A24AAD">
        <w:rPr>
          <w:rFonts w:ascii="Arial" w:hAnsi="Arial"/>
          <w:sz w:val="22"/>
        </w:rPr>
        <w:t>to establish</w:t>
      </w:r>
      <w:r>
        <w:rPr>
          <w:rFonts w:ascii="Arial" w:hAnsi="Arial"/>
          <w:sz w:val="22"/>
        </w:rPr>
        <w:t xml:space="preserve"> the quality standard for </w:t>
      </w:r>
      <w:r w:rsidR="00A24AAD">
        <w:rPr>
          <w:rFonts w:ascii="Arial" w:hAnsi="Arial"/>
          <w:sz w:val="22"/>
        </w:rPr>
        <w:t>specific joint type</w:t>
      </w:r>
      <w:r>
        <w:rPr>
          <w:rFonts w:ascii="Arial" w:hAnsi="Arial"/>
          <w:sz w:val="22"/>
        </w:rPr>
        <w:t xml:space="preserve"> installation. Subject to compliance, approved mockup may become part of completed work.</w:t>
      </w:r>
      <w:r w:rsidR="00F947D6">
        <w:rPr>
          <w:rFonts w:ascii="Arial" w:hAnsi="Arial"/>
          <w:sz w:val="22"/>
        </w:rPr>
        <w:t xml:space="preserve"> </w:t>
      </w:r>
      <w:r w:rsidR="00F947D6" w:rsidRPr="00F947D6">
        <w:rPr>
          <w:rFonts w:ascii="Arial" w:hAnsi="Arial"/>
          <w:vanish/>
          <w:color w:val="0000FF"/>
          <w:sz w:val="22"/>
        </w:rPr>
        <w:t xml:space="preserve">(Mockups should remain in place until the end of the project to allow installers to reference proper concrete preparation, proper joint opening </w:t>
      </w:r>
      <w:r w:rsidR="001D4AD4">
        <w:rPr>
          <w:rFonts w:ascii="Arial" w:hAnsi="Arial"/>
          <w:vanish/>
          <w:color w:val="0000FF"/>
          <w:sz w:val="22"/>
        </w:rPr>
        <w:t>dimensions</w:t>
      </w:r>
      <w:r w:rsidR="00F947D6" w:rsidRPr="00F947D6">
        <w:rPr>
          <w:rFonts w:ascii="Arial" w:hAnsi="Arial"/>
          <w:vanish/>
          <w:color w:val="0000FF"/>
          <w:sz w:val="22"/>
        </w:rPr>
        <w:t>, and acceptable tolerances)</w:t>
      </w:r>
    </w:p>
    <w:p w14:paraId="38A62DC8" w14:textId="70687185" w:rsidR="00964FF1" w:rsidRPr="00B12F88" w:rsidRDefault="00D87AB1" w:rsidP="00AF2228">
      <w:pPr>
        <w:pStyle w:val="ListParagraph"/>
        <w:numPr>
          <w:ilvl w:val="0"/>
          <w:numId w:val="34"/>
        </w:numPr>
        <w:autoSpaceDE w:val="0"/>
        <w:autoSpaceDN w:val="0"/>
        <w:adjustRightInd w:val="0"/>
        <w:spacing w:after="80"/>
        <w:ind w:left="1440"/>
        <w:rPr>
          <w:rFonts w:ascii="Arial" w:hAnsi="Arial" w:cs="Arial"/>
          <w:sz w:val="22"/>
          <w:szCs w:val="22"/>
        </w:rPr>
      </w:pPr>
      <w:r>
        <w:rPr>
          <w:rFonts w:ascii="Arial" w:hAnsi="Arial" w:cs="Arial"/>
          <w:sz w:val="22"/>
          <w:szCs w:val="22"/>
        </w:rPr>
        <w:t>Inspect</w:t>
      </w:r>
      <w:r w:rsidR="00964FF1" w:rsidRPr="00B12F88">
        <w:rPr>
          <w:rFonts w:ascii="Arial" w:hAnsi="Arial" w:cs="Arial"/>
          <w:sz w:val="22"/>
          <w:szCs w:val="22"/>
        </w:rPr>
        <w:t xml:space="preserve"> representative areas of Work</w:t>
      </w:r>
      <w:r>
        <w:rPr>
          <w:rFonts w:ascii="Arial" w:hAnsi="Arial" w:cs="Arial"/>
          <w:sz w:val="22"/>
          <w:szCs w:val="22"/>
        </w:rPr>
        <w:t xml:space="preserve"> </w:t>
      </w:r>
      <w:r w:rsidR="00964FF1" w:rsidRPr="00B12F88">
        <w:rPr>
          <w:rFonts w:ascii="Arial" w:hAnsi="Arial" w:cs="Arial"/>
          <w:sz w:val="22"/>
          <w:szCs w:val="22"/>
        </w:rPr>
        <w:t>and discuss condition of substrate and</w:t>
      </w:r>
      <w:r w:rsidR="00964FF1">
        <w:rPr>
          <w:rFonts w:ascii="Arial" w:hAnsi="Arial" w:cs="Arial"/>
          <w:sz w:val="22"/>
          <w:szCs w:val="22"/>
        </w:rPr>
        <w:t xml:space="preserve"> </w:t>
      </w:r>
      <w:r w:rsidR="00964FF1" w:rsidRPr="00B12F88">
        <w:rPr>
          <w:rFonts w:ascii="Arial" w:hAnsi="Arial" w:cs="Arial"/>
          <w:sz w:val="22"/>
          <w:szCs w:val="22"/>
        </w:rPr>
        <w:t>other preparatory work performed by other trades.</w:t>
      </w:r>
    </w:p>
    <w:p w14:paraId="5A373203" w14:textId="77777777" w:rsidR="00964FF1" w:rsidRPr="00B12F88" w:rsidRDefault="00964FF1" w:rsidP="00D87AB1">
      <w:pPr>
        <w:pStyle w:val="ListParagraph"/>
        <w:numPr>
          <w:ilvl w:val="0"/>
          <w:numId w:val="34"/>
        </w:numPr>
        <w:autoSpaceDE w:val="0"/>
        <w:autoSpaceDN w:val="0"/>
        <w:adjustRightInd w:val="0"/>
        <w:spacing w:after="80"/>
        <w:ind w:left="1440"/>
        <w:rPr>
          <w:rFonts w:ascii="Arial" w:hAnsi="Arial" w:cs="Arial"/>
          <w:sz w:val="22"/>
          <w:szCs w:val="22"/>
        </w:rPr>
      </w:pPr>
      <w:r w:rsidRPr="00B12F88">
        <w:rPr>
          <w:rFonts w:ascii="Arial" w:hAnsi="Arial" w:cs="Arial"/>
          <w:sz w:val="22"/>
          <w:szCs w:val="22"/>
        </w:rPr>
        <w:t>Review Contract Document requirements</w:t>
      </w:r>
      <w:r>
        <w:rPr>
          <w:rFonts w:ascii="Arial" w:hAnsi="Arial" w:cs="Arial"/>
          <w:sz w:val="22"/>
          <w:szCs w:val="22"/>
        </w:rPr>
        <w:t xml:space="preserve"> and </w:t>
      </w:r>
      <w:r w:rsidRPr="00B12F88">
        <w:rPr>
          <w:rFonts w:ascii="Arial" w:hAnsi="Arial" w:cs="Arial"/>
          <w:sz w:val="22"/>
          <w:szCs w:val="22"/>
        </w:rPr>
        <w:t>approved submittals.</w:t>
      </w:r>
    </w:p>
    <w:p w14:paraId="12868D8F" w14:textId="77777777" w:rsidR="00964FF1" w:rsidRPr="00B12F88" w:rsidRDefault="00964FF1" w:rsidP="00D87AB1">
      <w:pPr>
        <w:pStyle w:val="ListParagraph"/>
        <w:numPr>
          <w:ilvl w:val="0"/>
          <w:numId w:val="34"/>
        </w:numPr>
        <w:autoSpaceDE w:val="0"/>
        <w:autoSpaceDN w:val="0"/>
        <w:adjustRightInd w:val="0"/>
        <w:spacing w:after="80"/>
        <w:ind w:left="1440"/>
        <w:rPr>
          <w:rFonts w:ascii="Arial" w:hAnsi="Arial" w:cs="Arial"/>
          <w:sz w:val="22"/>
          <w:szCs w:val="22"/>
        </w:rPr>
      </w:pPr>
      <w:r w:rsidRPr="00B12F88">
        <w:rPr>
          <w:rFonts w:ascii="Arial" w:hAnsi="Arial" w:cs="Arial"/>
          <w:sz w:val="22"/>
          <w:szCs w:val="22"/>
        </w:rPr>
        <w:lastRenderedPageBreak/>
        <w:t>Review inspection and testing requirements.</w:t>
      </w:r>
    </w:p>
    <w:p w14:paraId="4EF17313" w14:textId="77777777" w:rsidR="00964FF1" w:rsidRPr="00B12F88" w:rsidRDefault="00964FF1" w:rsidP="00AF2228">
      <w:pPr>
        <w:pStyle w:val="ListParagraph"/>
        <w:numPr>
          <w:ilvl w:val="0"/>
          <w:numId w:val="34"/>
        </w:numPr>
        <w:autoSpaceDE w:val="0"/>
        <w:autoSpaceDN w:val="0"/>
        <w:adjustRightInd w:val="0"/>
        <w:spacing w:after="80"/>
        <w:ind w:left="1440"/>
        <w:rPr>
          <w:rFonts w:ascii="Arial" w:hAnsi="Arial" w:cs="Arial"/>
          <w:sz w:val="22"/>
          <w:szCs w:val="22"/>
        </w:rPr>
      </w:pPr>
      <w:r>
        <w:rPr>
          <w:rFonts w:ascii="Arial" w:hAnsi="Arial" w:cs="Arial"/>
          <w:sz w:val="22"/>
          <w:szCs w:val="22"/>
        </w:rPr>
        <w:t>Evaluate</w:t>
      </w:r>
      <w:r w:rsidRPr="00B12F88">
        <w:rPr>
          <w:rFonts w:ascii="Arial" w:hAnsi="Arial" w:cs="Arial"/>
          <w:sz w:val="22"/>
          <w:szCs w:val="22"/>
        </w:rPr>
        <w:t xml:space="preserve"> environmental conditions and procedures for managing unfavorable</w:t>
      </w:r>
      <w:r>
        <w:rPr>
          <w:rFonts w:ascii="Arial" w:hAnsi="Arial" w:cs="Arial"/>
          <w:sz w:val="22"/>
          <w:szCs w:val="22"/>
        </w:rPr>
        <w:t xml:space="preserve"> site </w:t>
      </w:r>
      <w:r w:rsidRPr="00B12F88">
        <w:rPr>
          <w:rFonts w:ascii="Arial" w:hAnsi="Arial" w:cs="Arial"/>
          <w:sz w:val="22"/>
          <w:szCs w:val="22"/>
        </w:rPr>
        <w:t>conditions.</w:t>
      </w:r>
    </w:p>
    <w:p w14:paraId="1FD88EB9" w14:textId="77777777" w:rsidR="00964FF1" w:rsidRDefault="00964FF1" w:rsidP="00AF2228">
      <w:pPr>
        <w:pStyle w:val="ListParagraph"/>
        <w:numPr>
          <w:ilvl w:val="0"/>
          <w:numId w:val="34"/>
        </w:numPr>
        <w:autoSpaceDE w:val="0"/>
        <w:autoSpaceDN w:val="0"/>
        <w:adjustRightInd w:val="0"/>
        <w:spacing w:after="80"/>
        <w:ind w:left="1440"/>
        <w:rPr>
          <w:rFonts w:ascii="Arial" w:hAnsi="Arial" w:cs="Arial"/>
          <w:sz w:val="22"/>
          <w:szCs w:val="22"/>
        </w:rPr>
      </w:pPr>
      <w:r w:rsidRPr="00B12F88">
        <w:rPr>
          <w:rFonts w:ascii="Arial" w:hAnsi="Arial" w:cs="Arial"/>
          <w:sz w:val="22"/>
          <w:szCs w:val="22"/>
        </w:rPr>
        <w:t>Resolve deviations or differences between</w:t>
      </w:r>
      <w:r>
        <w:rPr>
          <w:rFonts w:ascii="Arial" w:hAnsi="Arial" w:cs="Arial"/>
          <w:sz w:val="22"/>
          <w:szCs w:val="22"/>
        </w:rPr>
        <w:t xml:space="preserve"> existing site conditions,</w:t>
      </w:r>
      <w:r w:rsidRPr="00B12F88">
        <w:rPr>
          <w:rFonts w:ascii="Arial" w:hAnsi="Arial" w:cs="Arial"/>
          <w:sz w:val="22"/>
          <w:szCs w:val="22"/>
        </w:rPr>
        <w:t xml:space="preserve"> Contract Documents</w:t>
      </w:r>
      <w:r>
        <w:rPr>
          <w:rFonts w:ascii="Arial" w:hAnsi="Arial" w:cs="Arial"/>
          <w:sz w:val="22"/>
          <w:szCs w:val="22"/>
        </w:rPr>
        <w:t>,</w:t>
      </w:r>
      <w:r w:rsidRPr="00B12F88">
        <w:rPr>
          <w:rFonts w:ascii="Arial" w:hAnsi="Arial" w:cs="Arial"/>
          <w:sz w:val="22"/>
          <w:szCs w:val="22"/>
        </w:rPr>
        <w:t xml:space="preserve"> and the</w:t>
      </w:r>
      <w:r>
        <w:rPr>
          <w:rFonts w:ascii="Arial" w:hAnsi="Arial" w:cs="Arial"/>
          <w:sz w:val="22"/>
          <w:szCs w:val="22"/>
        </w:rPr>
        <w:t xml:space="preserve"> M</w:t>
      </w:r>
      <w:r w:rsidRPr="00B12F88">
        <w:rPr>
          <w:rFonts w:ascii="Arial" w:hAnsi="Arial" w:cs="Arial"/>
          <w:sz w:val="22"/>
          <w:szCs w:val="22"/>
        </w:rPr>
        <w:t xml:space="preserve">anufacturer's </w:t>
      </w:r>
      <w:r>
        <w:rPr>
          <w:rFonts w:ascii="Arial" w:hAnsi="Arial" w:cs="Arial"/>
          <w:sz w:val="22"/>
          <w:szCs w:val="22"/>
        </w:rPr>
        <w:t>S</w:t>
      </w:r>
      <w:r w:rsidRPr="00B12F88">
        <w:rPr>
          <w:rFonts w:ascii="Arial" w:hAnsi="Arial" w:cs="Arial"/>
          <w:sz w:val="22"/>
          <w:szCs w:val="22"/>
        </w:rPr>
        <w:t>pecifications.</w:t>
      </w:r>
    </w:p>
    <w:p w14:paraId="51E81B7C" w14:textId="77777777" w:rsidR="00964FF1" w:rsidRPr="00B12F88" w:rsidRDefault="00964FF1" w:rsidP="00AF2228">
      <w:pPr>
        <w:pStyle w:val="ListParagraph"/>
        <w:numPr>
          <w:ilvl w:val="0"/>
          <w:numId w:val="34"/>
        </w:numPr>
        <w:autoSpaceDE w:val="0"/>
        <w:autoSpaceDN w:val="0"/>
        <w:adjustRightInd w:val="0"/>
        <w:spacing w:after="80"/>
        <w:ind w:left="1440"/>
        <w:rPr>
          <w:rFonts w:ascii="Arial" w:hAnsi="Arial" w:cs="Arial"/>
          <w:sz w:val="22"/>
          <w:szCs w:val="22"/>
        </w:rPr>
      </w:pPr>
      <w:r>
        <w:rPr>
          <w:rFonts w:ascii="Arial" w:hAnsi="Arial" w:cs="Arial"/>
          <w:sz w:val="22"/>
          <w:szCs w:val="22"/>
        </w:rPr>
        <w:t>General Contractor to document deviations and remediation agreements and then prepare and issue a Quality Assurance Field Report to all parties.</w:t>
      </w:r>
    </w:p>
    <w:p w14:paraId="50733A70" w14:textId="77777777" w:rsidR="00A2225A" w:rsidRPr="00422E75" w:rsidRDefault="00A2225A">
      <w:pPr>
        <w:pStyle w:val="BodyTextIndent2"/>
        <w:ind w:left="0"/>
        <w:jc w:val="both"/>
        <w:rPr>
          <w:sz w:val="16"/>
          <w:szCs w:val="16"/>
        </w:rPr>
      </w:pPr>
    </w:p>
    <w:p w14:paraId="6F95C515" w14:textId="77777777" w:rsidR="00A2225A" w:rsidRPr="00F947D6" w:rsidRDefault="006C2A9B" w:rsidP="00AF2228">
      <w:pPr>
        <w:numPr>
          <w:ilvl w:val="0"/>
          <w:numId w:val="16"/>
        </w:numPr>
        <w:tabs>
          <w:tab w:val="clear" w:pos="1440"/>
          <w:tab w:val="num" w:pos="1080"/>
        </w:tabs>
        <w:ind w:left="1080" w:hanging="360"/>
        <w:jc w:val="both"/>
        <w:rPr>
          <w:rFonts w:ascii="Arial" w:hAnsi="Arial" w:cs="Arial"/>
          <w:sz w:val="22"/>
        </w:rPr>
      </w:pPr>
      <w:r w:rsidRPr="00422E75">
        <w:rPr>
          <w:rFonts w:ascii="Arial" w:hAnsi="Arial"/>
          <w:caps/>
          <w:sz w:val="22"/>
        </w:rPr>
        <w:t>Experience</w:t>
      </w:r>
      <w:r w:rsidR="00A2225A">
        <w:rPr>
          <w:rFonts w:ascii="Arial" w:hAnsi="Arial"/>
          <w:sz w:val="22"/>
        </w:rPr>
        <w:t xml:space="preserve"> –</w:t>
      </w:r>
      <w:r>
        <w:rPr>
          <w:rFonts w:ascii="Arial" w:hAnsi="Arial"/>
          <w:sz w:val="22"/>
        </w:rPr>
        <w:t xml:space="preserve"> t</w:t>
      </w:r>
      <w:r w:rsidR="00A2225A">
        <w:rPr>
          <w:rFonts w:ascii="Arial" w:hAnsi="Arial"/>
          <w:sz w:val="22"/>
        </w:rPr>
        <w:t xml:space="preserve">he </w:t>
      </w:r>
      <w:r>
        <w:rPr>
          <w:rFonts w:ascii="Arial" w:hAnsi="Arial"/>
          <w:sz w:val="22"/>
        </w:rPr>
        <w:t>installer</w:t>
      </w:r>
      <w:r w:rsidR="00A2225A">
        <w:rPr>
          <w:rFonts w:ascii="Arial" w:hAnsi="Arial"/>
          <w:sz w:val="22"/>
        </w:rPr>
        <w:t xml:space="preserve"> shall provide proof of </w:t>
      </w:r>
      <w:r w:rsidR="00A2225A">
        <w:rPr>
          <w:rFonts w:ascii="Arial" w:hAnsi="Arial" w:cs="Arial"/>
          <w:sz w:val="22"/>
          <w:szCs w:val="22"/>
        </w:rPr>
        <w:t xml:space="preserve">certification from </w:t>
      </w:r>
      <w:r w:rsidR="00A2225A">
        <w:rPr>
          <w:rFonts w:ascii="Arial" w:hAnsi="Arial"/>
          <w:sz w:val="22"/>
        </w:rPr>
        <w:t>manufacturer and proof of participation in manufacturer’s continuing education program.</w:t>
      </w:r>
    </w:p>
    <w:p w14:paraId="5FB6B422" w14:textId="77777777" w:rsidR="00F947D6" w:rsidRPr="002F5211" w:rsidRDefault="00F947D6" w:rsidP="00F947D6">
      <w:pPr>
        <w:ind w:left="1080"/>
        <w:jc w:val="both"/>
        <w:rPr>
          <w:rFonts w:ascii="Arial" w:hAnsi="Arial" w:cs="Arial"/>
          <w:sz w:val="22"/>
        </w:rPr>
      </w:pPr>
    </w:p>
    <w:p w14:paraId="7F295FC7" w14:textId="77777777" w:rsidR="002F5211" w:rsidRPr="00F947D6" w:rsidRDefault="00F947D6" w:rsidP="00F947D6">
      <w:pPr>
        <w:ind w:left="1080"/>
        <w:jc w:val="both"/>
        <w:rPr>
          <w:rFonts w:ascii="Arial" w:hAnsi="Arial" w:cs="Arial"/>
          <w:vanish/>
          <w:sz w:val="22"/>
        </w:rPr>
      </w:pPr>
      <w:bookmarkStart w:id="1" w:name="_Hlk69997454"/>
      <w:r w:rsidRPr="00F947D6">
        <w:rPr>
          <w:rFonts w:ascii="Arial" w:hAnsi="Arial" w:cs="Arial"/>
          <w:vanish/>
          <w:sz w:val="22"/>
        </w:rPr>
        <w:t>(proper training is the key to the process of understanding minimum substrate standards for a proper expansion joint installation)</w:t>
      </w:r>
    </w:p>
    <w:bookmarkEnd w:id="1"/>
    <w:p w14:paraId="714C56EB" w14:textId="77777777" w:rsidR="00F947D6" w:rsidRPr="00F947D6" w:rsidRDefault="00F947D6" w:rsidP="00F947D6">
      <w:pPr>
        <w:ind w:left="1080"/>
        <w:jc w:val="both"/>
        <w:rPr>
          <w:rFonts w:ascii="Arial" w:hAnsi="Arial" w:cs="Arial"/>
          <w:vanish/>
          <w:sz w:val="22"/>
        </w:rPr>
      </w:pPr>
    </w:p>
    <w:p w14:paraId="18AF5881" w14:textId="77777777" w:rsidR="00F947D6" w:rsidRPr="00F947D6" w:rsidRDefault="001D17B4" w:rsidP="00105E6E">
      <w:pPr>
        <w:pStyle w:val="Heading2"/>
        <w:numPr>
          <w:ilvl w:val="1"/>
          <w:numId w:val="1"/>
        </w:numPr>
        <w:rPr>
          <w:b w:val="0"/>
          <w:vanish/>
        </w:rPr>
      </w:pPr>
      <w:r w:rsidRPr="00F947D6">
        <w:rPr>
          <w:b w:val="0"/>
          <w:caps/>
        </w:rPr>
        <w:t>COORDINATIO</w:t>
      </w:r>
      <w:r w:rsidR="00105E6E" w:rsidRPr="00F947D6">
        <w:rPr>
          <w:b w:val="0"/>
          <w:caps/>
        </w:rPr>
        <w:t>N</w:t>
      </w:r>
    </w:p>
    <w:p w14:paraId="19E30C55" w14:textId="77777777" w:rsidR="00F947D6" w:rsidRPr="00F947D6" w:rsidRDefault="00F947D6" w:rsidP="00105E6E">
      <w:pPr>
        <w:pStyle w:val="Heading2"/>
        <w:numPr>
          <w:ilvl w:val="1"/>
          <w:numId w:val="1"/>
        </w:numPr>
        <w:rPr>
          <w:b w:val="0"/>
          <w:vanish/>
        </w:rPr>
      </w:pPr>
    </w:p>
    <w:p w14:paraId="365CC696" w14:textId="77777777" w:rsidR="00105E6E" w:rsidRPr="00F947D6" w:rsidRDefault="00F947D6" w:rsidP="00105E6E">
      <w:pPr>
        <w:pStyle w:val="Heading2"/>
        <w:numPr>
          <w:ilvl w:val="1"/>
          <w:numId w:val="1"/>
        </w:numPr>
        <w:rPr>
          <w:b w:val="0"/>
          <w:vanish/>
        </w:rPr>
      </w:pPr>
      <w:r w:rsidRPr="00F947D6">
        <w:rPr>
          <w:b w:val="0"/>
          <w:caps/>
        </w:rPr>
        <w:t xml:space="preserve"> </w:t>
      </w:r>
      <w:r w:rsidRPr="00F947D6">
        <w:rPr>
          <w:b w:val="0"/>
          <w:vanish/>
          <w:color w:val="0000FF"/>
        </w:rPr>
        <w:t xml:space="preserve">(Expansion joints are </w:t>
      </w:r>
      <w:r>
        <w:rPr>
          <w:b w:val="0"/>
          <w:vanish/>
          <w:color w:val="0000FF"/>
        </w:rPr>
        <w:t xml:space="preserve">typically </w:t>
      </w:r>
      <w:r w:rsidRPr="00F947D6">
        <w:rPr>
          <w:b w:val="0"/>
          <w:vanish/>
          <w:color w:val="0000FF"/>
        </w:rPr>
        <w:t>one of the last purchases on a construction project. However, proper joint opening construction is one of the first quality control items on a project. By selecting the expansion joint manufacturer at the beginning of the project the necessary quality assurance measures can be implemented in a timely manner.)</w:t>
      </w:r>
    </w:p>
    <w:p w14:paraId="203B3AB1" w14:textId="77777777" w:rsidR="001D17B4" w:rsidRDefault="001D17B4" w:rsidP="001D17B4">
      <w:pPr>
        <w:pStyle w:val="ListParagraph"/>
        <w:ind w:left="540"/>
        <w:rPr>
          <w:rFonts w:ascii="Arial" w:hAnsi="Arial" w:cs="Arial"/>
          <w:bCs/>
          <w:sz w:val="24"/>
          <w:szCs w:val="24"/>
        </w:rPr>
      </w:pPr>
    </w:p>
    <w:p w14:paraId="1B4755BF" w14:textId="77777777" w:rsidR="00F947D6" w:rsidRPr="00F947D6" w:rsidRDefault="00F947D6" w:rsidP="001D17B4">
      <w:pPr>
        <w:pStyle w:val="ListParagraph"/>
        <w:ind w:left="540"/>
        <w:rPr>
          <w:rFonts w:ascii="Arial" w:hAnsi="Arial" w:cs="Arial"/>
          <w:bCs/>
          <w:sz w:val="24"/>
          <w:szCs w:val="24"/>
        </w:rPr>
      </w:pPr>
    </w:p>
    <w:p w14:paraId="1AB131C4" w14:textId="77777777" w:rsidR="001D17B4" w:rsidRDefault="001D17B4" w:rsidP="00AF2228">
      <w:pPr>
        <w:pStyle w:val="ListParagraph"/>
        <w:numPr>
          <w:ilvl w:val="0"/>
          <w:numId w:val="38"/>
        </w:numPr>
        <w:spacing w:after="120"/>
        <w:ind w:left="1170"/>
        <w:rPr>
          <w:rFonts w:ascii="Arial" w:hAnsi="Arial" w:cs="Arial"/>
          <w:bCs/>
          <w:sz w:val="22"/>
          <w:szCs w:val="22"/>
        </w:rPr>
      </w:pPr>
      <w:r>
        <w:rPr>
          <w:rFonts w:ascii="Arial" w:hAnsi="Arial" w:cs="Arial"/>
          <w:bCs/>
          <w:sz w:val="22"/>
          <w:szCs w:val="22"/>
        </w:rPr>
        <w:t xml:space="preserve">General Contractor shall award expansion joint contract prior to </w:t>
      </w:r>
      <w:r w:rsidR="00522A61">
        <w:rPr>
          <w:rFonts w:ascii="Arial" w:hAnsi="Arial" w:cs="Arial"/>
          <w:bCs/>
          <w:sz w:val="22"/>
          <w:szCs w:val="22"/>
        </w:rPr>
        <w:t>substrate construction</w:t>
      </w:r>
      <w:r>
        <w:rPr>
          <w:rFonts w:ascii="Arial" w:hAnsi="Arial" w:cs="Arial"/>
          <w:bCs/>
          <w:sz w:val="22"/>
          <w:szCs w:val="22"/>
        </w:rPr>
        <w:t xml:space="preserve"> to allow quality control coordination as described in section 1.0</w:t>
      </w:r>
      <w:r w:rsidR="00A24AAD">
        <w:rPr>
          <w:rFonts w:ascii="Arial" w:hAnsi="Arial" w:cs="Arial"/>
          <w:bCs/>
          <w:sz w:val="22"/>
          <w:szCs w:val="22"/>
        </w:rPr>
        <w:t>4</w:t>
      </w:r>
      <w:r>
        <w:rPr>
          <w:rFonts w:ascii="Arial" w:hAnsi="Arial" w:cs="Arial"/>
          <w:bCs/>
          <w:sz w:val="22"/>
          <w:szCs w:val="22"/>
        </w:rPr>
        <w:t>.</w:t>
      </w:r>
      <w:r w:rsidR="00F947D6">
        <w:rPr>
          <w:rFonts w:ascii="Arial" w:hAnsi="Arial" w:cs="Arial"/>
          <w:bCs/>
          <w:sz w:val="22"/>
          <w:szCs w:val="22"/>
        </w:rPr>
        <w:t xml:space="preserve"> </w:t>
      </w:r>
    </w:p>
    <w:p w14:paraId="1ACEFA95" w14:textId="77777777" w:rsidR="001D17B4" w:rsidRPr="00707C77" w:rsidRDefault="001D17B4" w:rsidP="00AF2228">
      <w:pPr>
        <w:pStyle w:val="ListParagraph"/>
        <w:numPr>
          <w:ilvl w:val="0"/>
          <w:numId w:val="38"/>
        </w:numPr>
        <w:spacing w:after="120"/>
        <w:ind w:left="1170"/>
        <w:rPr>
          <w:rFonts w:ascii="Arial" w:hAnsi="Arial" w:cs="Arial"/>
          <w:bCs/>
          <w:sz w:val="22"/>
          <w:szCs w:val="22"/>
        </w:rPr>
      </w:pPr>
      <w:r w:rsidRPr="00707C77">
        <w:rPr>
          <w:rFonts w:ascii="Arial" w:hAnsi="Arial" w:cs="Arial"/>
          <w:bCs/>
          <w:sz w:val="22"/>
          <w:szCs w:val="22"/>
        </w:rPr>
        <w:t xml:space="preserve">Schedule for work </w:t>
      </w:r>
      <w:r>
        <w:rPr>
          <w:rFonts w:ascii="Arial" w:hAnsi="Arial" w:cs="Arial"/>
          <w:bCs/>
          <w:sz w:val="22"/>
          <w:szCs w:val="22"/>
        </w:rPr>
        <w:t>in</w:t>
      </w:r>
      <w:r w:rsidRPr="00707C77">
        <w:rPr>
          <w:rFonts w:ascii="Arial" w:hAnsi="Arial" w:cs="Arial"/>
          <w:bCs/>
          <w:sz w:val="22"/>
          <w:szCs w:val="22"/>
        </w:rPr>
        <w:t xml:space="preserve"> this section shall be planned to allow sufficient time for </w:t>
      </w:r>
      <w:r>
        <w:rPr>
          <w:rFonts w:ascii="Arial" w:hAnsi="Arial" w:cs="Arial"/>
          <w:bCs/>
          <w:sz w:val="22"/>
          <w:szCs w:val="22"/>
        </w:rPr>
        <w:t>submittals to be approved and timely</w:t>
      </w:r>
      <w:r w:rsidRPr="00707C77">
        <w:rPr>
          <w:rFonts w:ascii="Arial" w:hAnsi="Arial" w:cs="Arial"/>
          <w:bCs/>
          <w:sz w:val="22"/>
          <w:szCs w:val="22"/>
        </w:rPr>
        <w:t xml:space="preserve"> production and delivery</w:t>
      </w:r>
      <w:r>
        <w:rPr>
          <w:rFonts w:ascii="Arial" w:hAnsi="Arial" w:cs="Arial"/>
          <w:bCs/>
          <w:sz w:val="22"/>
          <w:szCs w:val="22"/>
        </w:rPr>
        <w:t xml:space="preserve"> by manufacturer</w:t>
      </w:r>
      <w:r w:rsidRPr="00707C77">
        <w:rPr>
          <w:rFonts w:ascii="Arial" w:hAnsi="Arial" w:cs="Arial"/>
          <w:bCs/>
          <w:sz w:val="22"/>
          <w:szCs w:val="22"/>
        </w:rPr>
        <w:t>.</w:t>
      </w:r>
    </w:p>
    <w:p w14:paraId="116FD975" w14:textId="77777777" w:rsidR="001D17B4" w:rsidRDefault="001D17B4" w:rsidP="00AF2228">
      <w:pPr>
        <w:pStyle w:val="ListParagraph"/>
        <w:numPr>
          <w:ilvl w:val="0"/>
          <w:numId w:val="38"/>
        </w:numPr>
        <w:spacing w:after="120"/>
        <w:ind w:left="1170"/>
        <w:rPr>
          <w:rFonts w:ascii="Arial" w:hAnsi="Arial" w:cs="Arial"/>
          <w:bCs/>
          <w:sz w:val="22"/>
          <w:szCs w:val="22"/>
        </w:rPr>
      </w:pPr>
      <w:r>
        <w:rPr>
          <w:rFonts w:ascii="Arial" w:hAnsi="Arial" w:cs="Arial"/>
          <w:bCs/>
          <w:sz w:val="22"/>
          <w:szCs w:val="22"/>
        </w:rPr>
        <w:t>General Contractor to c</w:t>
      </w:r>
      <w:r w:rsidRPr="00707C77">
        <w:rPr>
          <w:rFonts w:ascii="Arial" w:hAnsi="Arial" w:cs="Arial"/>
          <w:bCs/>
          <w:sz w:val="22"/>
          <w:szCs w:val="22"/>
        </w:rPr>
        <w:t>oordinate installation of products and systems with interfacing and adjoining construction to provide a su</w:t>
      </w:r>
      <w:r>
        <w:rPr>
          <w:rFonts w:ascii="Arial" w:hAnsi="Arial" w:cs="Arial"/>
          <w:bCs/>
          <w:sz w:val="22"/>
          <w:szCs w:val="22"/>
        </w:rPr>
        <w:t>itable</w:t>
      </w:r>
      <w:r w:rsidRPr="00707C77">
        <w:rPr>
          <w:rFonts w:ascii="Arial" w:hAnsi="Arial" w:cs="Arial"/>
          <w:bCs/>
          <w:sz w:val="22"/>
          <w:szCs w:val="22"/>
        </w:rPr>
        <w:t xml:space="preserve"> and </w:t>
      </w:r>
      <w:r>
        <w:rPr>
          <w:rFonts w:ascii="Arial" w:hAnsi="Arial" w:cs="Arial"/>
          <w:bCs/>
          <w:sz w:val="22"/>
          <w:szCs w:val="22"/>
        </w:rPr>
        <w:t>quality</w:t>
      </w:r>
      <w:r w:rsidRPr="00707C77">
        <w:rPr>
          <w:rFonts w:ascii="Arial" w:hAnsi="Arial" w:cs="Arial"/>
          <w:bCs/>
          <w:sz w:val="22"/>
          <w:szCs w:val="22"/>
        </w:rPr>
        <w:t xml:space="preserve"> installation.</w:t>
      </w:r>
    </w:p>
    <w:p w14:paraId="0AF6213E" w14:textId="77777777" w:rsidR="00AF2228" w:rsidRDefault="001D17B4" w:rsidP="00AF2228">
      <w:pPr>
        <w:pStyle w:val="ListParagraph"/>
        <w:numPr>
          <w:ilvl w:val="0"/>
          <w:numId w:val="38"/>
        </w:numPr>
        <w:spacing w:after="120"/>
        <w:ind w:left="1170"/>
        <w:rPr>
          <w:rFonts w:ascii="Arial" w:hAnsi="Arial" w:cs="Arial"/>
          <w:bCs/>
          <w:sz w:val="22"/>
          <w:szCs w:val="22"/>
        </w:rPr>
      </w:pPr>
      <w:r>
        <w:rPr>
          <w:rFonts w:ascii="Arial" w:hAnsi="Arial" w:cs="Arial"/>
          <w:bCs/>
          <w:sz w:val="22"/>
          <w:szCs w:val="22"/>
        </w:rPr>
        <w:t>Installation Contractor working with the General Contractor shall ensure project</w:t>
      </w:r>
      <w:r w:rsidRPr="009A041F">
        <w:rPr>
          <w:rFonts w:ascii="Arial" w:hAnsi="Arial" w:cs="Arial"/>
          <w:bCs/>
          <w:sz w:val="22"/>
          <w:szCs w:val="22"/>
        </w:rPr>
        <w:t xml:space="preserve"> </w:t>
      </w:r>
      <w:r w:rsidR="00105E6E">
        <w:rPr>
          <w:rFonts w:ascii="Arial" w:hAnsi="Arial" w:cs="Arial"/>
          <w:bCs/>
          <w:sz w:val="22"/>
          <w:szCs w:val="22"/>
        </w:rPr>
        <w:t xml:space="preserve">wind </w:t>
      </w:r>
      <w:r>
        <w:rPr>
          <w:rFonts w:ascii="Arial" w:hAnsi="Arial" w:cs="Arial"/>
          <w:sz w:val="22"/>
          <w:szCs w:val="22"/>
        </w:rPr>
        <w:t>l</w:t>
      </w:r>
      <w:r w:rsidRPr="009A041F">
        <w:rPr>
          <w:rFonts w:ascii="Arial" w:hAnsi="Arial" w:cs="Arial"/>
          <w:sz w:val="22"/>
          <w:szCs w:val="22"/>
        </w:rPr>
        <w:t>oad</w:t>
      </w:r>
      <w:r>
        <w:rPr>
          <w:rFonts w:ascii="Arial" w:hAnsi="Arial" w:cs="Arial"/>
          <w:sz w:val="22"/>
          <w:szCs w:val="22"/>
        </w:rPr>
        <w:t xml:space="preserve"> requirements are communicated to the expansion joint manufacturer prior to production</w:t>
      </w:r>
      <w:r w:rsidR="00105E6E">
        <w:rPr>
          <w:rFonts w:ascii="Arial" w:hAnsi="Arial" w:cs="Arial"/>
          <w:sz w:val="22"/>
          <w:szCs w:val="22"/>
        </w:rPr>
        <w:t>.</w:t>
      </w:r>
    </w:p>
    <w:p w14:paraId="1F6602CB" w14:textId="77777777" w:rsidR="00AF2228" w:rsidRPr="00AF2228" w:rsidRDefault="00AF2228" w:rsidP="00AF2228">
      <w:pPr>
        <w:pStyle w:val="ListParagraph"/>
        <w:spacing w:after="120"/>
        <w:ind w:left="1440"/>
        <w:rPr>
          <w:rFonts w:ascii="Arial" w:hAnsi="Arial" w:cs="Arial"/>
          <w:bCs/>
          <w:sz w:val="22"/>
          <w:szCs w:val="22"/>
        </w:rPr>
      </w:pPr>
    </w:p>
    <w:p w14:paraId="2785F339" w14:textId="77777777" w:rsidR="00AF2228" w:rsidRDefault="00AF2228" w:rsidP="00AF2228">
      <w:pPr>
        <w:pStyle w:val="Heading2"/>
        <w:numPr>
          <w:ilvl w:val="1"/>
          <w:numId w:val="1"/>
        </w:numPr>
        <w:rPr>
          <w:rFonts w:cs="Arial"/>
          <w:b w:val="0"/>
          <w:caps/>
          <w:szCs w:val="22"/>
        </w:rPr>
      </w:pPr>
      <w:r w:rsidRPr="00AF2228">
        <w:rPr>
          <w:rFonts w:cs="Arial"/>
          <w:b w:val="0"/>
          <w:caps/>
          <w:szCs w:val="22"/>
        </w:rPr>
        <w:t>PRODUCT Delivery, Storage, and Handling</w:t>
      </w:r>
    </w:p>
    <w:p w14:paraId="58D0A480" w14:textId="77777777" w:rsidR="00AF2228" w:rsidRPr="00AF2228" w:rsidRDefault="00AF2228" w:rsidP="00AF2228"/>
    <w:p w14:paraId="5743B7B0" w14:textId="77777777" w:rsidR="00AF2228" w:rsidRPr="005513D4" w:rsidRDefault="00AF2228" w:rsidP="00AF2228">
      <w:pPr>
        <w:numPr>
          <w:ilvl w:val="1"/>
          <w:numId w:val="39"/>
        </w:numPr>
        <w:spacing w:after="120"/>
        <w:ind w:left="1170"/>
        <w:rPr>
          <w:rFonts w:ascii="Arial" w:hAnsi="Arial" w:cs="Arial"/>
          <w:bCs/>
          <w:sz w:val="22"/>
          <w:szCs w:val="22"/>
        </w:rPr>
      </w:pPr>
      <w:r>
        <w:rPr>
          <w:rFonts w:ascii="Arial" w:hAnsi="Arial" w:cs="Arial"/>
          <w:bCs/>
          <w:sz w:val="22"/>
          <w:szCs w:val="22"/>
        </w:rPr>
        <w:t>Deliver</w:t>
      </w:r>
      <w:r w:rsidRPr="005513D4">
        <w:rPr>
          <w:rFonts w:ascii="Arial" w:hAnsi="Arial" w:cs="Arial"/>
          <w:bCs/>
          <w:sz w:val="22"/>
          <w:szCs w:val="22"/>
        </w:rPr>
        <w:t xml:space="preserve"> products to site in </w:t>
      </w:r>
      <w:r>
        <w:rPr>
          <w:rFonts w:ascii="Arial" w:hAnsi="Arial" w:cs="Arial"/>
          <w:bCs/>
          <w:sz w:val="22"/>
          <w:szCs w:val="22"/>
        </w:rPr>
        <w:t>m</w:t>
      </w:r>
      <w:r w:rsidRPr="005513D4">
        <w:rPr>
          <w:rFonts w:ascii="Arial" w:hAnsi="Arial" w:cs="Arial"/>
          <w:bCs/>
          <w:sz w:val="22"/>
          <w:szCs w:val="22"/>
        </w:rPr>
        <w:t xml:space="preserve">anufacturer’s original, </w:t>
      </w:r>
      <w:r>
        <w:rPr>
          <w:rFonts w:ascii="Arial" w:hAnsi="Arial" w:cs="Arial"/>
          <w:bCs/>
          <w:sz w:val="22"/>
          <w:szCs w:val="22"/>
        </w:rPr>
        <w:t>unopened</w:t>
      </w:r>
      <w:r w:rsidRPr="005513D4">
        <w:rPr>
          <w:rFonts w:ascii="Arial" w:hAnsi="Arial" w:cs="Arial"/>
          <w:bCs/>
          <w:sz w:val="22"/>
          <w:szCs w:val="22"/>
        </w:rPr>
        <w:t xml:space="preserve">, labeled containers and store under cover in a dry location until installed.  </w:t>
      </w:r>
    </w:p>
    <w:p w14:paraId="5BEAB812" w14:textId="77777777" w:rsidR="00AF2228" w:rsidRDefault="00AF2228" w:rsidP="00AF2228">
      <w:pPr>
        <w:numPr>
          <w:ilvl w:val="1"/>
          <w:numId w:val="39"/>
        </w:numPr>
        <w:spacing w:after="120"/>
        <w:ind w:left="1170"/>
        <w:rPr>
          <w:rFonts w:ascii="Arial" w:hAnsi="Arial" w:cs="Arial"/>
          <w:bCs/>
          <w:sz w:val="22"/>
          <w:szCs w:val="22"/>
        </w:rPr>
      </w:pPr>
      <w:r w:rsidRPr="005513D4">
        <w:rPr>
          <w:rFonts w:ascii="Arial" w:hAnsi="Arial" w:cs="Arial"/>
          <w:bCs/>
          <w:sz w:val="22"/>
          <w:szCs w:val="22"/>
        </w:rPr>
        <w:t xml:space="preserve">Inspect materials upon arrival.  </w:t>
      </w:r>
      <w:r>
        <w:rPr>
          <w:rFonts w:ascii="Arial" w:hAnsi="Arial" w:cs="Arial"/>
          <w:bCs/>
          <w:sz w:val="22"/>
          <w:szCs w:val="22"/>
        </w:rPr>
        <w:t>Notify manufacturer within two business days of any damage caused during delivery and handling.</w:t>
      </w:r>
    </w:p>
    <w:p w14:paraId="56A48246" w14:textId="77777777" w:rsidR="00AF2228" w:rsidRPr="005513D4" w:rsidRDefault="00AF2228" w:rsidP="00AF2228">
      <w:pPr>
        <w:numPr>
          <w:ilvl w:val="1"/>
          <w:numId w:val="39"/>
        </w:numPr>
        <w:spacing w:after="120"/>
        <w:ind w:left="1170"/>
        <w:rPr>
          <w:rFonts w:ascii="Arial" w:hAnsi="Arial" w:cs="Arial"/>
          <w:bCs/>
          <w:sz w:val="22"/>
          <w:szCs w:val="22"/>
        </w:rPr>
      </w:pPr>
      <w:r w:rsidRPr="005513D4">
        <w:rPr>
          <w:rFonts w:ascii="Arial" w:hAnsi="Arial" w:cs="Arial"/>
          <w:bCs/>
          <w:sz w:val="22"/>
          <w:szCs w:val="22"/>
        </w:rPr>
        <w:t>Store components in original containers</w:t>
      </w:r>
      <w:r>
        <w:rPr>
          <w:rFonts w:ascii="Arial" w:hAnsi="Arial" w:cs="Arial"/>
          <w:bCs/>
          <w:sz w:val="22"/>
          <w:szCs w:val="22"/>
        </w:rPr>
        <w:t xml:space="preserve"> off the ground</w:t>
      </w:r>
      <w:r w:rsidRPr="005513D4">
        <w:rPr>
          <w:rFonts w:ascii="Arial" w:hAnsi="Arial" w:cs="Arial"/>
          <w:bCs/>
          <w:sz w:val="22"/>
          <w:szCs w:val="22"/>
        </w:rPr>
        <w:t xml:space="preserve"> in a clean</w:t>
      </w:r>
      <w:r>
        <w:rPr>
          <w:rFonts w:ascii="Arial" w:hAnsi="Arial" w:cs="Arial"/>
          <w:bCs/>
          <w:sz w:val="22"/>
          <w:szCs w:val="22"/>
        </w:rPr>
        <w:t xml:space="preserve"> and</w:t>
      </w:r>
      <w:r w:rsidRPr="005513D4">
        <w:rPr>
          <w:rFonts w:ascii="Arial" w:hAnsi="Arial" w:cs="Arial"/>
          <w:bCs/>
          <w:sz w:val="22"/>
          <w:szCs w:val="22"/>
        </w:rPr>
        <w:t xml:space="preserve"> dry location. Ensure temperature or moisture sensitive components are stored in a tempered location. </w:t>
      </w:r>
    </w:p>
    <w:p w14:paraId="00269B50" w14:textId="77777777" w:rsidR="00AF2228" w:rsidRDefault="00AF2228" w:rsidP="00AF2228">
      <w:pPr>
        <w:numPr>
          <w:ilvl w:val="1"/>
          <w:numId w:val="39"/>
        </w:numPr>
        <w:spacing w:after="120"/>
        <w:ind w:left="1170"/>
        <w:rPr>
          <w:rFonts w:ascii="Arial" w:hAnsi="Arial" w:cs="Arial"/>
          <w:bCs/>
          <w:sz w:val="22"/>
          <w:szCs w:val="22"/>
        </w:rPr>
      </w:pPr>
      <w:r>
        <w:rPr>
          <w:rFonts w:ascii="Arial" w:hAnsi="Arial" w:cs="Arial"/>
          <w:bCs/>
          <w:sz w:val="22"/>
          <w:szCs w:val="22"/>
        </w:rPr>
        <w:t>General C</w:t>
      </w:r>
      <w:r w:rsidRPr="005513D4">
        <w:rPr>
          <w:rFonts w:ascii="Arial" w:hAnsi="Arial" w:cs="Arial"/>
          <w:bCs/>
          <w:sz w:val="22"/>
          <w:szCs w:val="22"/>
        </w:rPr>
        <w:t>ontractor to provide protective cover</w:t>
      </w:r>
      <w:r>
        <w:rPr>
          <w:rFonts w:ascii="Arial" w:hAnsi="Arial" w:cs="Arial"/>
          <w:bCs/>
          <w:sz w:val="22"/>
          <w:szCs w:val="22"/>
        </w:rPr>
        <w:t>ing</w:t>
      </w:r>
      <w:r w:rsidRPr="005513D4">
        <w:rPr>
          <w:rFonts w:ascii="Arial" w:hAnsi="Arial" w:cs="Arial"/>
          <w:bCs/>
          <w:sz w:val="22"/>
          <w:szCs w:val="22"/>
        </w:rPr>
        <w:t xml:space="preserve"> on all installed finished surfaces. Protection is required to guard against </w:t>
      </w:r>
      <w:r>
        <w:rPr>
          <w:rFonts w:ascii="Arial" w:hAnsi="Arial" w:cs="Arial"/>
          <w:bCs/>
          <w:sz w:val="22"/>
          <w:szCs w:val="22"/>
        </w:rPr>
        <w:t xml:space="preserve">damage during </w:t>
      </w:r>
      <w:r w:rsidRPr="005513D4">
        <w:rPr>
          <w:rFonts w:ascii="Arial" w:hAnsi="Arial" w:cs="Arial"/>
          <w:bCs/>
          <w:sz w:val="22"/>
          <w:szCs w:val="22"/>
        </w:rPr>
        <w:t>construction.</w:t>
      </w:r>
    </w:p>
    <w:p w14:paraId="64210468" w14:textId="77777777" w:rsidR="00AF2228" w:rsidRPr="00680939" w:rsidRDefault="00AF2228" w:rsidP="00AF2228">
      <w:pPr>
        <w:spacing w:after="120"/>
        <w:rPr>
          <w:rFonts w:ascii="Arial" w:hAnsi="Arial" w:cs="Arial"/>
          <w:bCs/>
          <w:sz w:val="22"/>
          <w:szCs w:val="22"/>
        </w:rPr>
      </w:pPr>
    </w:p>
    <w:p w14:paraId="61B2FA66" w14:textId="77777777" w:rsidR="001D17B4" w:rsidRPr="00AF2228" w:rsidRDefault="00AF2228" w:rsidP="001D17B4">
      <w:pPr>
        <w:pStyle w:val="Heading2"/>
        <w:numPr>
          <w:ilvl w:val="1"/>
          <w:numId w:val="1"/>
        </w:numPr>
        <w:rPr>
          <w:b w:val="0"/>
          <w:caps/>
        </w:rPr>
      </w:pPr>
      <w:r>
        <w:rPr>
          <w:b w:val="0"/>
          <w:caps/>
        </w:rPr>
        <w:t>WARRANTY</w:t>
      </w:r>
    </w:p>
    <w:p w14:paraId="2A3D0382" w14:textId="77777777" w:rsidR="00A2225A" w:rsidRPr="00422E75" w:rsidRDefault="00A2225A">
      <w:pPr>
        <w:jc w:val="both"/>
        <w:rPr>
          <w:rFonts w:ascii="Arial" w:hAnsi="Arial"/>
          <w:sz w:val="16"/>
          <w:szCs w:val="16"/>
        </w:rPr>
      </w:pPr>
    </w:p>
    <w:p w14:paraId="01BC4DA6" w14:textId="77777777" w:rsidR="002F5211" w:rsidRPr="000D227A" w:rsidRDefault="002F5211" w:rsidP="00AF2228">
      <w:pPr>
        <w:numPr>
          <w:ilvl w:val="0"/>
          <w:numId w:val="31"/>
        </w:numPr>
        <w:tabs>
          <w:tab w:val="clear" w:pos="1440"/>
          <w:tab w:val="num" w:pos="1170"/>
        </w:tabs>
        <w:spacing w:after="120"/>
        <w:ind w:left="1170" w:hanging="360"/>
        <w:jc w:val="both"/>
        <w:rPr>
          <w:rFonts w:ascii="Arial" w:hAnsi="Arial" w:cs="Arial"/>
          <w:bCs/>
          <w:sz w:val="22"/>
        </w:rPr>
      </w:pPr>
      <w:r>
        <w:rPr>
          <w:rFonts w:ascii="Arial" w:hAnsi="Arial" w:cs="Arial"/>
          <w:bCs/>
          <w:sz w:val="22"/>
        </w:rPr>
        <w:lastRenderedPageBreak/>
        <w:t>T</w:t>
      </w:r>
      <w:r w:rsidRPr="000D227A">
        <w:rPr>
          <w:rFonts w:ascii="Arial" w:hAnsi="Arial" w:cs="Arial"/>
          <w:bCs/>
          <w:sz w:val="22"/>
        </w:rPr>
        <w:t xml:space="preserve">he Manufacturer and Certified </w:t>
      </w:r>
      <w:r>
        <w:rPr>
          <w:rFonts w:ascii="Arial" w:hAnsi="Arial" w:cs="Arial"/>
          <w:bCs/>
          <w:sz w:val="22"/>
        </w:rPr>
        <w:t>Installer</w:t>
      </w:r>
      <w:r w:rsidRPr="000D227A">
        <w:rPr>
          <w:rFonts w:ascii="Arial" w:hAnsi="Arial" w:cs="Arial"/>
          <w:bCs/>
          <w:sz w:val="22"/>
        </w:rPr>
        <w:t xml:space="preserve"> jointly warrant to the Owner that the expansion joint system shall be free from manufacturing, material</w:t>
      </w:r>
      <w:r>
        <w:rPr>
          <w:rFonts w:ascii="Arial" w:hAnsi="Arial" w:cs="Arial"/>
          <w:bCs/>
          <w:sz w:val="22"/>
        </w:rPr>
        <w:t>,</w:t>
      </w:r>
      <w:r w:rsidRPr="000D227A">
        <w:rPr>
          <w:rFonts w:ascii="Arial" w:hAnsi="Arial" w:cs="Arial"/>
          <w:bCs/>
          <w:sz w:val="22"/>
        </w:rPr>
        <w:t xml:space="preserve"> and installation defects for a period of </w:t>
      </w:r>
      <w:r>
        <w:rPr>
          <w:rFonts w:ascii="Arial" w:hAnsi="Arial" w:cs="Arial"/>
          <w:bCs/>
          <w:sz w:val="22"/>
        </w:rPr>
        <w:t>one</w:t>
      </w:r>
      <w:r w:rsidRPr="000D227A">
        <w:rPr>
          <w:rFonts w:ascii="Arial" w:hAnsi="Arial" w:cs="Arial"/>
          <w:bCs/>
          <w:sz w:val="22"/>
        </w:rPr>
        <w:t xml:space="preserve"> (</w:t>
      </w:r>
      <w:r>
        <w:rPr>
          <w:rFonts w:ascii="Arial" w:hAnsi="Arial" w:cs="Arial"/>
          <w:bCs/>
          <w:sz w:val="22"/>
        </w:rPr>
        <w:t>1</w:t>
      </w:r>
      <w:r w:rsidRPr="000D227A">
        <w:rPr>
          <w:rFonts w:ascii="Arial" w:hAnsi="Arial" w:cs="Arial"/>
          <w:bCs/>
          <w:sz w:val="22"/>
        </w:rPr>
        <w:t xml:space="preserve">) year from the date of installation, based on specified movements and design conditions and </w:t>
      </w:r>
      <w:r w:rsidRPr="000D227A">
        <w:rPr>
          <w:rFonts w:ascii="Arial" w:hAnsi="Arial" w:cs="Arial"/>
          <w:bCs/>
          <w:sz w:val="22"/>
          <w:szCs w:val="22"/>
        </w:rPr>
        <w:t xml:space="preserve">when installed in accordance with manufacturer’s </w:t>
      </w:r>
      <w:r>
        <w:rPr>
          <w:rFonts w:ascii="Arial" w:hAnsi="Arial" w:cs="Arial"/>
          <w:bCs/>
          <w:sz w:val="22"/>
          <w:szCs w:val="22"/>
        </w:rPr>
        <w:t xml:space="preserve">guidelines and </w:t>
      </w:r>
      <w:r w:rsidRPr="000D227A">
        <w:rPr>
          <w:rFonts w:ascii="Arial" w:hAnsi="Arial" w:cs="Arial"/>
          <w:bCs/>
          <w:sz w:val="22"/>
          <w:szCs w:val="22"/>
        </w:rPr>
        <w:t>recommendations</w:t>
      </w:r>
      <w:r w:rsidRPr="000D227A">
        <w:rPr>
          <w:rFonts w:ascii="Arial" w:hAnsi="Arial" w:cs="Arial"/>
          <w:bCs/>
          <w:sz w:val="22"/>
        </w:rPr>
        <w:t>.</w:t>
      </w:r>
      <w:r>
        <w:rPr>
          <w:rFonts w:ascii="Arial" w:hAnsi="Arial" w:cs="Arial"/>
          <w:bCs/>
          <w:sz w:val="22"/>
        </w:rPr>
        <w:t xml:space="preserve"> The General Contractor assumes r</w:t>
      </w:r>
      <w:r w:rsidRPr="000D227A">
        <w:rPr>
          <w:rFonts w:ascii="Arial" w:hAnsi="Arial" w:cs="Arial"/>
          <w:bCs/>
          <w:sz w:val="22"/>
        </w:rPr>
        <w:t xml:space="preserve">esponsibility </w:t>
      </w:r>
      <w:r>
        <w:rPr>
          <w:rFonts w:ascii="Arial" w:hAnsi="Arial" w:cs="Arial"/>
          <w:bCs/>
          <w:sz w:val="22"/>
        </w:rPr>
        <w:t>for deficiencies due to concrete and</w:t>
      </w:r>
      <w:r w:rsidRPr="000D227A">
        <w:rPr>
          <w:rFonts w:ascii="Arial" w:hAnsi="Arial" w:cs="Arial"/>
          <w:bCs/>
          <w:sz w:val="22"/>
        </w:rPr>
        <w:t xml:space="preserve"> </w:t>
      </w:r>
      <w:r>
        <w:rPr>
          <w:rFonts w:ascii="Arial" w:hAnsi="Arial" w:cs="Arial"/>
          <w:bCs/>
          <w:sz w:val="22"/>
        </w:rPr>
        <w:t>substrate defects</w:t>
      </w:r>
      <w:r w:rsidRPr="000D227A">
        <w:rPr>
          <w:rFonts w:ascii="Arial" w:hAnsi="Arial" w:cs="Arial"/>
          <w:bCs/>
          <w:sz w:val="22"/>
        </w:rPr>
        <w:t>.</w:t>
      </w:r>
      <w:r>
        <w:rPr>
          <w:rFonts w:ascii="Arial" w:hAnsi="Arial" w:cs="Arial"/>
          <w:bCs/>
          <w:sz w:val="22"/>
        </w:rPr>
        <w:t xml:space="preserve"> </w:t>
      </w:r>
    </w:p>
    <w:p w14:paraId="2E8987C4" w14:textId="77777777" w:rsidR="00D87AB1" w:rsidRDefault="00D87AB1">
      <w:pPr>
        <w:pStyle w:val="Heading2"/>
      </w:pPr>
    </w:p>
    <w:p w14:paraId="07ACA0C0" w14:textId="77777777" w:rsidR="00D87AB1" w:rsidRDefault="00D87AB1">
      <w:pPr>
        <w:pStyle w:val="Heading2"/>
      </w:pPr>
    </w:p>
    <w:p w14:paraId="0D98B9A5" w14:textId="77777777" w:rsidR="00D87AB1" w:rsidRDefault="00D87AB1">
      <w:pPr>
        <w:pStyle w:val="Heading2"/>
      </w:pPr>
    </w:p>
    <w:p w14:paraId="6091039D" w14:textId="7260FB61" w:rsidR="00A2225A" w:rsidRDefault="00A2225A">
      <w:pPr>
        <w:pStyle w:val="Heading2"/>
      </w:pPr>
      <w:r>
        <w:t>PART 2 – PRODUCT</w:t>
      </w:r>
    </w:p>
    <w:p w14:paraId="3644849D" w14:textId="77777777" w:rsidR="00A2225A" w:rsidRDefault="00A2225A">
      <w:pPr>
        <w:jc w:val="both"/>
        <w:rPr>
          <w:rFonts w:ascii="Arial" w:hAnsi="Arial"/>
          <w:b/>
          <w:sz w:val="22"/>
        </w:rPr>
      </w:pPr>
    </w:p>
    <w:p w14:paraId="7DA0480F" w14:textId="77777777" w:rsidR="00B36881" w:rsidRPr="007F2C03" w:rsidRDefault="00AF2228" w:rsidP="00B36881">
      <w:pPr>
        <w:numPr>
          <w:ilvl w:val="1"/>
          <w:numId w:val="8"/>
        </w:numPr>
        <w:jc w:val="both"/>
        <w:rPr>
          <w:rFonts w:ascii="Arial" w:hAnsi="Arial"/>
          <w:caps/>
          <w:sz w:val="22"/>
        </w:rPr>
      </w:pPr>
      <w:r>
        <w:rPr>
          <w:rFonts w:ascii="Arial" w:hAnsi="Arial"/>
          <w:caps/>
          <w:sz w:val="22"/>
        </w:rPr>
        <w:t>MANUFACTURE</w:t>
      </w:r>
      <w:r w:rsidR="00B36881">
        <w:rPr>
          <w:rFonts w:ascii="Arial" w:hAnsi="Arial"/>
          <w:caps/>
          <w:sz w:val="22"/>
        </w:rPr>
        <w:t>R</w:t>
      </w:r>
    </w:p>
    <w:p w14:paraId="08F95D2A" w14:textId="77777777" w:rsidR="004A4552" w:rsidRDefault="004A4552" w:rsidP="004A4552">
      <w:pPr>
        <w:jc w:val="both"/>
        <w:rPr>
          <w:rFonts w:ascii="Arial" w:hAnsi="Arial"/>
          <w:sz w:val="22"/>
        </w:rPr>
      </w:pPr>
    </w:p>
    <w:p w14:paraId="6177D585" w14:textId="77777777" w:rsidR="004A4552" w:rsidRDefault="00AF2228" w:rsidP="00AF2228">
      <w:pPr>
        <w:numPr>
          <w:ilvl w:val="0"/>
          <w:numId w:val="6"/>
        </w:numPr>
        <w:tabs>
          <w:tab w:val="clear" w:pos="1440"/>
          <w:tab w:val="num" w:pos="1170"/>
        </w:tabs>
        <w:ind w:left="1170" w:hanging="450"/>
        <w:rPr>
          <w:rFonts w:ascii="Arial" w:hAnsi="Arial"/>
          <w:sz w:val="22"/>
        </w:rPr>
      </w:pPr>
      <w:r>
        <w:rPr>
          <w:rFonts w:ascii="Arial" w:hAnsi="Arial"/>
          <w:sz w:val="22"/>
        </w:rPr>
        <w:t xml:space="preserve">Furnish </w:t>
      </w:r>
      <w:r w:rsidRPr="003321AB">
        <w:rPr>
          <w:rFonts w:ascii="Arial" w:hAnsi="Arial" w:cs="Arial"/>
          <w:bCs/>
          <w:sz w:val="22"/>
          <w:szCs w:val="22"/>
        </w:rPr>
        <w:t xml:space="preserve">and install </w:t>
      </w:r>
      <w:r>
        <w:rPr>
          <w:rFonts w:ascii="Arial" w:hAnsi="Arial" w:cs="Arial"/>
          <w:bCs/>
          <w:sz w:val="22"/>
          <w:szCs w:val="22"/>
        </w:rPr>
        <w:t xml:space="preserve">expansion joints </w:t>
      </w:r>
      <w:r w:rsidRPr="003321AB">
        <w:rPr>
          <w:rFonts w:ascii="Arial" w:hAnsi="Arial" w:cs="Arial"/>
          <w:bCs/>
          <w:sz w:val="22"/>
          <w:szCs w:val="22"/>
        </w:rPr>
        <w:t xml:space="preserve">as noted in specifications and as indicated on drawings as manufactured by </w:t>
      </w:r>
      <w:r>
        <w:rPr>
          <w:rFonts w:ascii="Arial" w:hAnsi="Arial"/>
          <w:sz w:val="22"/>
        </w:rPr>
        <w:t xml:space="preserve">MM Systems, 50 MM Way, Pendergrass, GA, 30567 Phone </w:t>
      </w:r>
      <w:r>
        <w:rPr>
          <w:rFonts w:ascii="Arial" w:hAnsi="Arial" w:cs="Arial"/>
          <w:sz w:val="22"/>
        </w:rPr>
        <w:t>800.241.3460</w:t>
      </w:r>
      <w:r>
        <w:rPr>
          <w:rFonts w:ascii="Arial" w:hAnsi="Arial"/>
          <w:sz w:val="22"/>
        </w:rPr>
        <w:t xml:space="preserve"> / www.designassist@mm.systems / Web  </w:t>
      </w:r>
      <w:r w:rsidR="004A4552">
        <w:rPr>
          <w:rFonts w:ascii="Arial" w:hAnsi="Arial"/>
          <w:sz w:val="22"/>
        </w:rPr>
        <w:t>www.mm.systems</w:t>
      </w:r>
    </w:p>
    <w:p w14:paraId="4D47312C" w14:textId="77777777" w:rsidR="004A4552" w:rsidRDefault="004A4552" w:rsidP="004A4552">
      <w:pPr>
        <w:jc w:val="both"/>
        <w:rPr>
          <w:rFonts w:ascii="Arial" w:hAnsi="Arial"/>
          <w:sz w:val="22"/>
        </w:rPr>
      </w:pPr>
    </w:p>
    <w:p w14:paraId="3F36475E" w14:textId="77777777" w:rsidR="004A4552" w:rsidRPr="00E2143F" w:rsidRDefault="00E2143F" w:rsidP="00E2143F">
      <w:pPr>
        <w:pStyle w:val="ListParagraph"/>
        <w:numPr>
          <w:ilvl w:val="0"/>
          <w:numId w:val="6"/>
        </w:numPr>
        <w:tabs>
          <w:tab w:val="clear" w:pos="1440"/>
          <w:tab w:val="num" w:pos="1170"/>
        </w:tabs>
        <w:spacing w:after="120"/>
        <w:ind w:left="1170" w:hanging="450"/>
        <w:rPr>
          <w:rFonts w:ascii="Arial" w:hAnsi="Arial" w:cs="Arial"/>
          <w:bCs/>
          <w:sz w:val="22"/>
          <w:szCs w:val="22"/>
        </w:rPr>
      </w:pPr>
      <w:r w:rsidRPr="00E2143F">
        <w:rPr>
          <w:rFonts w:ascii="Arial" w:eastAsia="Calibri" w:hAnsi="Arial" w:cs="Arial"/>
          <w:sz w:val="22"/>
          <w:szCs w:val="22"/>
        </w:rPr>
        <w:t>Basis of Design (Product Standard)</w:t>
      </w:r>
      <w:r>
        <w:rPr>
          <w:rFonts w:ascii="Arial" w:eastAsia="Calibri" w:hAnsi="Arial" w:cs="Arial"/>
          <w:sz w:val="22"/>
          <w:szCs w:val="22"/>
        </w:rPr>
        <w:t xml:space="preserve"> </w:t>
      </w:r>
      <w:r>
        <w:rPr>
          <w:rFonts w:ascii="Arial" w:hAnsi="Arial"/>
          <w:sz w:val="22"/>
        </w:rPr>
        <w:t>–</w:t>
      </w:r>
      <w:r w:rsidRPr="00E2143F">
        <w:rPr>
          <w:rFonts w:ascii="Arial" w:eastAsia="Calibri" w:hAnsi="Arial" w:cs="Arial"/>
          <w:sz w:val="22"/>
          <w:szCs w:val="22"/>
        </w:rPr>
        <w:t xml:space="preserve"> Contract Documents are based on project specific designs </w:t>
      </w:r>
      <w:r w:rsidR="00F947D6">
        <w:rPr>
          <w:rFonts w:ascii="Arial" w:eastAsia="Calibri" w:hAnsi="Arial" w:cs="Arial"/>
          <w:sz w:val="22"/>
          <w:szCs w:val="22"/>
        </w:rPr>
        <w:t xml:space="preserve">by MM Systems as </w:t>
      </w:r>
      <w:r w:rsidRPr="00E2143F">
        <w:rPr>
          <w:rFonts w:ascii="Arial" w:eastAsia="Calibri" w:hAnsi="Arial" w:cs="Arial"/>
          <w:sz w:val="22"/>
          <w:szCs w:val="22"/>
        </w:rPr>
        <w:t>specified to establish a standard of quality. Other manufacturers offering products having equivalent characteristics may be considered for future projects.</w:t>
      </w:r>
    </w:p>
    <w:p w14:paraId="205CA795" w14:textId="77777777" w:rsidR="004A4552" w:rsidRDefault="004A4552" w:rsidP="00145472">
      <w:pPr>
        <w:numPr>
          <w:ilvl w:val="0"/>
          <w:numId w:val="6"/>
        </w:numPr>
        <w:tabs>
          <w:tab w:val="clear" w:pos="1440"/>
          <w:tab w:val="num" w:pos="1170"/>
        </w:tabs>
        <w:jc w:val="both"/>
        <w:rPr>
          <w:rFonts w:ascii="Arial" w:hAnsi="Arial"/>
          <w:sz w:val="22"/>
        </w:rPr>
      </w:pPr>
      <w:r w:rsidRPr="00D40792">
        <w:rPr>
          <w:rFonts w:ascii="Arial" w:hAnsi="Arial"/>
          <w:sz w:val="22"/>
        </w:rPr>
        <w:t>Single Source Limitations</w:t>
      </w:r>
      <w:r>
        <w:rPr>
          <w:rFonts w:ascii="Arial" w:hAnsi="Arial"/>
          <w:sz w:val="22"/>
        </w:rPr>
        <w:t xml:space="preserve"> – obtain all expansion joints from single manufacturer.</w:t>
      </w:r>
    </w:p>
    <w:p w14:paraId="1D95CF14" w14:textId="78A148B7" w:rsidR="00964FF1" w:rsidRPr="00F947D6" w:rsidRDefault="00F947D6" w:rsidP="00F947D6">
      <w:pPr>
        <w:ind w:left="1440"/>
        <w:jc w:val="both"/>
        <w:rPr>
          <w:rFonts w:ascii="Arial" w:hAnsi="Arial"/>
          <w:vanish/>
          <w:color w:val="0000FF"/>
          <w:sz w:val="22"/>
        </w:rPr>
      </w:pPr>
      <w:r w:rsidRPr="00F947D6">
        <w:rPr>
          <w:rFonts w:ascii="Arial" w:hAnsi="Arial"/>
          <w:vanish/>
          <w:color w:val="0000FF"/>
          <w:sz w:val="22"/>
        </w:rPr>
        <w:t>(</w:t>
      </w:r>
      <w:r w:rsidR="00D87AB1">
        <w:rPr>
          <w:rFonts w:ascii="Arial" w:hAnsi="Arial"/>
          <w:vanish/>
          <w:color w:val="0000FF"/>
          <w:sz w:val="22"/>
        </w:rPr>
        <w:t>S</w:t>
      </w:r>
      <w:r w:rsidRPr="00F947D6">
        <w:rPr>
          <w:rFonts w:ascii="Arial" w:hAnsi="Arial"/>
          <w:vanish/>
          <w:color w:val="0000FF"/>
          <w:sz w:val="22"/>
        </w:rPr>
        <w:t xml:space="preserve">ingle source responsibility provides </w:t>
      </w:r>
      <w:r w:rsidR="007366C8" w:rsidRPr="00F947D6">
        <w:rPr>
          <w:rFonts w:ascii="Arial" w:hAnsi="Arial"/>
          <w:vanish/>
          <w:color w:val="0000FF"/>
          <w:sz w:val="22"/>
        </w:rPr>
        <w:t>essential</w:t>
      </w:r>
      <w:r w:rsidRPr="00F947D6">
        <w:rPr>
          <w:rFonts w:ascii="Arial" w:hAnsi="Arial"/>
          <w:vanish/>
          <w:color w:val="0000FF"/>
          <w:sz w:val="22"/>
        </w:rPr>
        <w:t xml:space="preserve"> coordination of loading, waterproofing and life safety fireproofing requirements)</w:t>
      </w:r>
    </w:p>
    <w:p w14:paraId="173604D7" w14:textId="77777777" w:rsidR="00964FF1" w:rsidRDefault="00964FF1" w:rsidP="00964FF1">
      <w:pPr>
        <w:ind w:left="1440"/>
        <w:jc w:val="both"/>
        <w:rPr>
          <w:rFonts w:ascii="Arial" w:hAnsi="Arial"/>
          <w:sz w:val="22"/>
        </w:rPr>
      </w:pPr>
      <w:r>
        <w:rPr>
          <w:rFonts w:ascii="Arial" w:hAnsi="Arial"/>
          <w:sz w:val="22"/>
        </w:rPr>
        <w:tab/>
        <w:t xml:space="preserve"> </w:t>
      </w:r>
    </w:p>
    <w:p w14:paraId="0E646607" w14:textId="77777777" w:rsidR="00964FF1" w:rsidRDefault="00B36881" w:rsidP="00145472">
      <w:pPr>
        <w:numPr>
          <w:ilvl w:val="1"/>
          <w:numId w:val="22"/>
        </w:numPr>
        <w:tabs>
          <w:tab w:val="clear" w:pos="792"/>
          <w:tab w:val="num" w:pos="630"/>
        </w:tabs>
        <w:ind w:hanging="792"/>
        <w:jc w:val="both"/>
        <w:rPr>
          <w:rFonts w:ascii="Arial" w:hAnsi="Arial"/>
          <w:caps/>
          <w:sz w:val="22"/>
        </w:rPr>
      </w:pPr>
      <w:r>
        <w:rPr>
          <w:rFonts w:ascii="Arial" w:hAnsi="Arial"/>
          <w:caps/>
          <w:sz w:val="22"/>
        </w:rPr>
        <w:t>GENERAL</w:t>
      </w:r>
    </w:p>
    <w:p w14:paraId="3CAADDAE" w14:textId="77777777" w:rsidR="00B36881" w:rsidRDefault="00B36881" w:rsidP="00B36881">
      <w:pPr>
        <w:ind w:left="792"/>
        <w:jc w:val="both"/>
        <w:rPr>
          <w:rFonts w:ascii="Arial" w:hAnsi="Arial"/>
          <w:caps/>
          <w:sz w:val="22"/>
        </w:rPr>
      </w:pPr>
    </w:p>
    <w:p w14:paraId="02072C77" w14:textId="77777777" w:rsidR="00A959F7" w:rsidRPr="00964FF1" w:rsidRDefault="00A959F7" w:rsidP="00A959F7">
      <w:pPr>
        <w:numPr>
          <w:ilvl w:val="0"/>
          <w:numId w:val="41"/>
        </w:numPr>
        <w:tabs>
          <w:tab w:val="clear" w:pos="1440"/>
          <w:tab w:val="num" w:pos="1170"/>
        </w:tabs>
        <w:ind w:left="1170" w:hanging="450"/>
        <w:jc w:val="both"/>
        <w:rPr>
          <w:rFonts w:ascii="Arial" w:hAnsi="Arial"/>
          <w:sz w:val="22"/>
        </w:rPr>
      </w:pPr>
      <w:r>
        <w:rPr>
          <w:rFonts w:ascii="Arial" w:hAnsi="Arial"/>
          <w:sz w:val="22"/>
        </w:rPr>
        <w:t xml:space="preserve">Furnish basis of design VSS Series - Vertical Seismic Sealing System as manufactured by MM Systems. </w:t>
      </w:r>
      <w:r w:rsidRPr="00964FF1">
        <w:rPr>
          <w:rFonts w:ascii="Arial" w:hAnsi="Arial"/>
          <w:sz w:val="22"/>
        </w:rPr>
        <w:t xml:space="preserve"> </w:t>
      </w:r>
    </w:p>
    <w:p w14:paraId="684172F2" w14:textId="77777777" w:rsidR="00A959F7" w:rsidRDefault="00A959F7" w:rsidP="00A959F7">
      <w:pPr>
        <w:ind w:left="1170"/>
        <w:jc w:val="both"/>
        <w:rPr>
          <w:rFonts w:ascii="Arial" w:hAnsi="Arial"/>
          <w:sz w:val="22"/>
        </w:rPr>
      </w:pPr>
    </w:p>
    <w:p w14:paraId="31E3A414" w14:textId="77777777" w:rsidR="00B36881" w:rsidRDefault="00B36881" w:rsidP="00B36881">
      <w:pPr>
        <w:numPr>
          <w:ilvl w:val="0"/>
          <w:numId w:val="41"/>
        </w:numPr>
        <w:tabs>
          <w:tab w:val="clear" w:pos="1440"/>
        </w:tabs>
        <w:ind w:left="1170" w:hanging="450"/>
        <w:jc w:val="both"/>
        <w:rPr>
          <w:rFonts w:ascii="Arial" w:hAnsi="Arial"/>
          <w:sz w:val="22"/>
        </w:rPr>
      </w:pPr>
      <w:r>
        <w:rPr>
          <w:rFonts w:ascii="Arial" w:hAnsi="Arial"/>
          <w:sz w:val="22"/>
        </w:rPr>
        <w:t xml:space="preserve">Provide water resistant vertical seismic expansion joint sealing system that meets the necessary thermal movement requirements and can accommodate seismic movement.  </w:t>
      </w:r>
    </w:p>
    <w:p w14:paraId="051A6EE8" w14:textId="77777777" w:rsidR="00B36881" w:rsidRDefault="00B36881" w:rsidP="00B36881">
      <w:pPr>
        <w:tabs>
          <w:tab w:val="num" w:pos="1170"/>
        </w:tabs>
        <w:ind w:left="720" w:hanging="720"/>
        <w:jc w:val="both"/>
        <w:rPr>
          <w:rFonts w:ascii="Arial" w:hAnsi="Arial"/>
          <w:sz w:val="22"/>
        </w:rPr>
      </w:pPr>
    </w:p>
    <w:p w14:paraId="621D7360" w14:textId="77777777" w:rsidR="007366C8" w:rsidRPr="00A959F7" w:rsidRDefault="00B36881" w:rsidP="007366C8">
      <w:pPr>
        <w:numPr>
          <w:ilvl w:val="0"/>
          <w:numId w:val="41"/>
        </w:numPr>
        <w:tabs>
          <w:tab w:val="clear" w:pos="1440"/>
          <w:tab w:val="num" w:pos="1170"/>
        </w:tabs>
        <w:ind w:left="1170" w:hanging="450"/>
        <w:jc w:val="both"/>
        <w:rPr>
          <w:rFonts w:ascii="Arial" w:hAnsi="Arial" w:cs="Arial"/>
          <w:sz w:val="22"/>
        </w:rPr>
      </w:pPr>
      <w:r>
        <w:rPr>
          <w:rFonts w:ascii="Arial" w:hAnsi="Arial"/>
          <w:sz w:val="22"/>
        </w:rPr>
        <w:t xml:space="preserve">System shall consist of a continuous elastoprene </w:t>
      </w:r>
      <w:r>
        <w:rPr>
          <w:rFonts w:ascii="Arial" w:hAnsi="Arial" w:cs="Arial"/>
          <w:sz w:val="22"/>
        </w:rPr>
        <w:t>primary</w:t>
      </w:r>
      <w:r>
        <w:rPr>
          <w:rFonts w:ascii="Arial" w:hAnsi="Arial"/>
          <w:sz w:val="22"/>
        </w:rPr>
        <w:t xml:space="preserve"> rubber </w:t>
      </w:r>
      <w:r>
        <w:rPr>
          <w:rFonts w:ascii="Arial" w:hAnsi="Arial" w:cs="Arial"/>
          <w:sz w:val="22"/>
        </w:rPr>
        <w:t>visual</w:t>
      </w:r>
      <w:r>
        <w:rPr>
          <w:rFonts w:ascii="Arial" w:hAnsi="Arial"/>
          <w:sz w:val="22"/>
        </w:rPr>
        <w:t xml:space="preserve"> seal</w:t>
      </w:r>
      <w:r>
        <w:rPr>
          <w:rFonts w:ascii="Arial" w:hAnsi="Arial" w:cs="Arial"/>
          <w:sz w:val="22"/>
        </w:rPr>
        <w:t xml:space="preserve"> and a secondary moisture barrier</w:t>
      </w:r>
      <w:r>
        <w:rPr>
          <w:rFonts w:ascii="Arial" w:hAnsi="Arial"/>
          <w:sz w:val="22"/>
        </w:rPr>
        <w:t xml:space="preserve"> that </w:t>
      </w:r>
      <w:r>
        <w:rPr>
          <w:rFonts w:ascii="Arial" w:hAnsi="Arial" w:cs="Arial"/>
          <w:sz w:val="22"/>
        </w:rPr>
        <w:t xml:space="preserve">snap locks into aluminum mounting frames. Seismic applications with joint widths </w:t>
      </w:r>
      <w:r w:rsidR="00E2143F">
        <w:rPr>
          <w:rFonts w:ascii="Arial" w:hAnsi="Arial" w:cs="Arial"/>
          <w:sz w:val="22"/>
        </w:rPr>
        <w:t>7</w:t>
      </w:r>
      <w:r>
        <w:rPr>
          <w:rFonts w:ascii="Arial" w:hAnsi="Arial" w:cs="Arial"/>
          <w:sz w:val="22"/>
        </w:rPr>
        <w:t xml:space="preserve">-inch and </w:t>
      </w:r>
      <w:r w:rsidR="00E2143F">
        <w:rPr>
          <w:rFonts w:ascii="Arial" w:hAnsi="Arial" w:cs="Arial"/>
          <w:sz w:val="22"/>
        </w:rPr>
        <w:t>wider</w:t>
      </w:r>
      <w:r>
        <w:rPr>
          <w:rFonts w:ascii="Arial" w:hAnsi="Arial" w:cs="Arial"/>
          <w:sz w:val="22"/>
        </w:rPr>
        <w:t xml:space="preserve"> shall utilize a pantograph-centering</w:t>
      </w:r>
      <w:r w:rsidR="00E2143F">
        <w:rPr>
          <w:rFonts w:ascii="Arial" w:hAnsi="Arial" w:cs="Arial"/>
          <w:sz w:val="22"/>
        </w:rPr>
        <w:t xml:space="preserve"> control</w:t>
      </w:r>
      <w:r>
        <w:rPr>
          <w:rFonts w:ascii="Arial" w:hAnsi="Arial" w:cs="Arial"/>
          <w:sz w:val="22"/>
        </w:rPr>
        <w:t xml:space="preserve"> device. </w:t>
      </w:r>
      <w:r>
        <w:rPr>
          <w:rFonts w:ascii="Arial" w:hAnsi="Arial"/>
          <w:sz w:val="22"/>
        </w:rPr>
        <w:t>The rubber seal must include steel reinforced splice connections.</w:t>
      </w:r>
    </w:p>
    <w:p w14:paraId="1EE01374" w14:textId="78322021" w:rsidR="00B36881" w:rsidRDefault="00F947D6" w:rsidP="00F947D6">
      <w:pPr>
        <w:tabs>
          <w:tab w:val="num" w:pos="1170"/>
        </w:tabs>
        <w:ind w:left="1170"/>
        <w:jc w:val="both"/>
        <w:rPr>
          <w:rFonts w:ascii="Arial" w:hAnsi="Arial"/>
          <w:vanish/>
          <w:color w:val="0000FF"/>
          <w:sz w:val="22"/>
        </w:rPr>
      </w:pPr>
      <w:r w:rsidRPr="007366C8">
        <w:rPr>
          <w:rFonts w:ascii="Arial" w:hAnsi="Arial"/>
          <w:vanish/>
          <w:color w:val="0000FF"/>
          <w:sz w:val="22"/>
        </w:rPr>
        <w:t>(</w:t>
      </w:r>
      <w:r w:rsidR="00D87AB1">
        <w:rPr>
          <w:rFonts w:ascii="Arial" w:hAnsi="Arial"/>
          <w:vanish/>
          <w:color w:val="0000FF"/>
          <w:sz w:val="22"/>
        </w:rPr>
        <w:t>S</w:t>
      </w:r>
      <w:r w:rsidRPr="007366C8">
        <w:rPr>
          <w:rFonts w:ascii="Arial" w:hAnsi="Arial"/>
          <w:vanish/>
          <w:color w:val="0000FF"/>
          <w:sz w:val="22"/>
        </w:rPr>
        <w:t>eismic pantograph control devices are utilized on sizes 7-inches and larger to ensure the expansion joint opens equidistantly throughout the movement cycle</w:t>
      </w:r>
      <w:r w:rsidR="007366C8" w:rsidRPr="007366C8">
        <w:rPr>
          <w:rFonts w:ascii="Arial" w:hAnsi="Arial"/>
          <w:vanish/>
          <w:color w:val="0000FF"/>
          <w:sz w:val="22"/>
        </w:rPr>
        <w:t xml:space="preserve"> and are spaced a maximum of 24 inches apart</w:t>
      </w:r>
      <w:r w:rsidRPr="007366C8">
        <w:rPr>
          <w:rFonts w:ascii="Arial" w:hAnsi="Arial"/>
          <w:vanish/>
          <w:color w:val="0000FF"/>
          <w:sz w:val="22"/>
        </w:rPr>
        <w:t>)</w:t>
      </w:r>
    </w:p>
    <w:p w14:paraId="1556F9FF" w14:textId="77777777" w:rsidR="007366C8" w:rsidRPr="007366C8" w:rsidRDefault="007366C8" w:rsidP="00F947D6">
      <w:pPr>
        <w:tabs>
          <w:tab w:val="num" w:pos="1170"/>
        </w:tabs>
        <w:ind w:left="1170"/>
        <w:jc w:val="both"/>
        <w:rPr>
          <w:rFonts w:ascii="Arial" w:hAnsi="Arial"/>
          <w:vanish/>
          <w:color w:val="0000FF"/>
          <w:sz w:val="22"/>
        </w:rPr>
      </w:pPr>
    </w:p>
    <w:p w14:paraId="44C16F99" w14:textId="77777777" w:rsidR="00B36881" w:rsidRDefault="00B36881" w:rsidP="00A959F7">
      <w:pPr>
        <w:tabs>
          <w:tab w:val="num" w:pos="1170"/>
        </w:tabs>
        <w:jc w:val="both"/>
        <w:rPr>
          <w:rFonts w:ascii="Arial" w:hAnsi="Arial"/>
          <w:sz w:val="22"/>
        </w:rPr>
      </w:pPr>
    </w:p>
    <w:p w14:paraId="4BE310C1" w14:textId="77777777" w:rsidR="00B36881" w:rsidRDefault="00B36881" w:rsidP="00B36881">
      <w:pPr>
        <w:numPr>
          <w:ilvl w:val="0"/>
          <w:numId w:val="41"/>
        </w:numPr>
        <w:tabs>
          <w:tab w:val="clear" w:pos="1440"/>
          <w:tab w:val="num" w:pos="1170"/>
        </w:tabs>
        <w:ind w:left="1170" w:hanging="450"/>
        <w:jc w:val="both"/>
        <w:rPr>
          <w:rFonts w:ascii="Arial" w:hAnsi="Arial"/>
          <w:sz w:val="22"/>
        </w:rPr>
      </w:pPr>
      <w:r>
        <w:rPr>
          <w:rFonts w:ascii="Arial" w:hAnsi="Arial"/>
          <w:sz w:val="22"/>
        </w:rPr>
        <w:t xml:space="preserve">Select the system size at each joint location based on the movement and design requirements that meet the project specification or as defined by the structural engineer of record. </w:t>
      </w:r>
    </w:p>
    <w:p w14:paraId="6106A396" w14:textId="77777777" w:rsidR="00B36881" w:rsidRDefault="00B36881" w:rsidP="00B36881">
      <w:pPr>
        <w:pStyle w:val="ListParagraph"/>
        <w:rPr>
          <w:rFonts w:ascii="Arial" w:hAnsi="Arial"/>
          <w:sz w:val="22"/>
        </w:rPr>
      </w:pPr>
    </w:p>
    <w:p w14:paraId="56BEABC6" w14:textId="77777777" w:rsidR="00B36881" w:rsidRDefault="00B36881" w:rsidP="00B36881">
      <w:pPr>
        <w:numPr>
          <w:ilvl w:val="0"/>
          <w:numId w:val="41"/>
        </w:numPr>
        <w:tabs>
          <w:tab w:val="clear" w:pos="1440"/>
          <w:tab w:val="num" w:pos="1170"/>
        </w:tabs>
        <w:ind w:left="1170" w:hanging="450"/>
        <w:jc w:val="both"/>
        <w:rPr>
          <w:rFonts w:ascii="Arial" w:hAnsi="Arial"/>
          <w:sz w:val="22"/>
        </w:rPr>
      </w:pPr>
      <w:r w:rsidRPr="00B36881">
        <w:rPr>
          <w:rFonts w:ascii="Arial" w:hAnsi="Arial"/>
          <w:sz w:val="22"/>
        </w:rPr>
        <w:t xml:space="preserve">The Certified Installer must provide written confirmation, utilizing manufacturer’s product data ensuring the model and size selected will comply with and accommodate expansion, contraction, </w:t>
      </w:r>
      <w:r w:rsidR="007366C8" w:rsidRPr="00B36881">
        <w:rPr>
          <w:rFonts w:ascii="Arial" w:hAnsi="Arial"/>
          <w:sz w:val="22"/>
        </w:rPr>
        <w:t>displacement,</w:t>
      </w:r>
      <w:r w:rsidRPr="00B36881">
        <w:rPr>
          <w:rFonts w:ascii="Arial" w:hAnsi="Arial"/>
          <w:sz w:val="22"/>
        </w:rPr>
        <w:t xml:space="preserve"> and lateral shear throughout the full movement cycle.  </w:t>
      </w:r>
    </w:p>
    <w:p w14:paraId="6BD0B58D" w14:textId="77777777" w:rsidR="007366C8" w:rsidRDefault="007366C8" w:rsidP="007366C8">
      <w:pPr>
        <w:pStyle w:val="ListParagraph"/>
        <w:rPr>
          <w:rFonts w:ascii="Arial" w:hAnsi="Arial"/>
          <w:sz w:val="22"/>
        </w:rPr>
      </w:pPr>
    </w:p>
    <w:p w14:paraId="40D1CE45" w14:textId="77777777" w:rsidR="007366C8" w:rsidRPr="007366C8" w:rsidRDefault="007366C8" w:rsidP="007366C8">
      <w:pPr>
        <w:ind w:left="1170"/>
        <w:jc w:val="both"/>
        <w:rPr>
          <w:rFonts w:ascii="Arial" w:hAnsi="Arial"/>
          <w:vanish/>
          <w:color w:val="0000FF"/>
          <w:sz w:val="22"/>
        </w:rPr>
      </w:pPr>
      <w:r w:rsidRPr="007366C8">
        <w:rPr>
          <w:rFonts w:ascii="Arial" w:hAnsi="Arial"/>
          <w:vanish/>
          <w:color w:val="0000FF"/>
          <w:sz w:val="22"/>
        </w:rPr>
        <w:t>(Historically, 80% of joint sizing problems are a result of the lack of coordination during the initial construction of the structural joint opening. The ideal time to measure the joint opening is at the coldest temperature when the joint is at its widest point. Confirming the as-built dimensions will allow for proper sizing of the expansion joint assembly</w:t>
      </w:r>
      <w:r>
        <w:rPr>
          <w:rFonts w:ascii="Arial" w:hAnsi="Arial"/>
          <w:vanish/>
          <w:color w:val="0000FF"/>
          <w:sz w:val="22"/>
        </w:rPr>
        <w:t>.</w:t>
      </w:r>
      <w:r w:rsidRPr="007366C8">
        <w:rPr>
          <w:rFonts w:ascii="Arial" w:hAnsi="Arial"/>
          <w:vanish/>
          <w:color w:val="0000FF"/>
          <w:sz w:val="22"/>
        </w:rPr>
        <w:t>)</w:t>
      </w:r>
    </w:p>
    <w:p w14:paraId="4BE30435" w14:textId="77777777" w:rsidR="00B36881" w:rsidRDefault="00B36881" w:rsidP="00B36881">
      <w:pPr>
        <w:ind w:left="792"/>
        <w:jc w:val="both"/>
        <w:rPr>
          <w:rFonts w:ascii="Arial" w:hAnsi="Arial"/>
          <w:caps/>
          <w:sz w:val="22"/>
        </w:rPr>
      </w:pPr>
      <w:r>
        <w:rPr>
          <w:rFonts w:ascii="Arial" w:hAnsi="Arial"/>
          <w:caps/>
          <w:sz w:val="22"/>
        </w:rPr>
        <w:br w:type="page"/>
      </w:r>
    </w:p>
    <w:p w14:paraId="5F25489B" w14:textId="77777777" w:rsidR="00B36881" w:rsidRDefault="00B36881" w:rsidP="00B36881">
      <w:pPr>
        <w:ind w:left="792"/>
        <w:jc w:val="both"/>
        <w:rPr>
          <w:rFonts w:ascii="Arial" w:hAnsi="Arial"/>
          <w:caps/>
          <w:sz w:val="22"/>
        </w:rPr>
      </w:pPr>
    </w:p>
    <w:p w14:paraId="345F5CF8" w14:textId="77777777" w:rsidR="00B36881" w:rsidRDefault="00B36881" w:rsidP="00B36881">
      <w:pPr>
        <w:numPr>
          <w:ilvl w:val="1"/>
          <w:numId w:val="22"/>
        </w:numPr>
        <w:tabs>
          <w:tab w:val="clear" w:pos="792"/>
          <w:tab w:val="num" w:pos="630"/>
        </w:tabs>
        <w:ind w:hanging="792"/>
        <w:jc w:val="both"/>
        <w:rPr>
          <w:rFonts w:ascii="Arial" w:hAnsi="Arial"/>
          <w:caps/>
          <w:sz w:val="22"/>
        </w:rPr>
      </w:pPr>
      <w:r w:rsidRPr="00964FF1">
        <w:rPr>
          <w:rFonts w:ascii="Arial" w:hAnsi="Arial"/>
          <w:caps/>
          <w:sz w:val="22"/>
        </w:rPr>
        <w:t>Components and Materials</w:t>
      </w:r>
    </w:p>
    <w:p w14:paraId="497E56D5" w14:textId="77777777" w:rsidR="00B36881" w:rsidRPr="007366C8" w:rsidRDefault="007366C8" w:rsidP="00B36881">
      <w:pPr>
        <w:ind w:left="792"/>
        <w:jc w:val="both"/>
        <w:rPr>
          <w:rFonts w:ascii="Arial" w:hAnsi="Arial"/>
          <w:vanish/>
          <w:color w:val="0000FF"/>
          <w:sz w:val="22"/>
        </w:rPr>
      </w:pPr>
      <w:r w:rsidRPr="007366C8">
        <w:rPr>
          <w:rFonts w:ascii="Arial" w:hAnsi="Arial"/>
          <w:vanish/>
          <w:color w:val="0000FF"/>
          <w:sz w:val="22"/>
        </w:rPr>
        <w:t xml:space="preserve">(Elastoprene is a theromplastic rubber with specailly formulated additives providing enhanced elasticity and UV resistance) </w:t>
      </w:r>
    </w:p>
    <w:p w14:paraId="0ED600D3" w14:textId="77777777" w:rsidR="00964FF1" w:rsidRPr="00145472" w:rsidRDefault="00964FF1" w:rsidP="00964FF1">
      <w:pPr>
        <w:jc w:val="both"/>
        <w:rPr>
          <w:rFonts w:ascii="Arial" w:hAnsi="Arial"/>
          <w:caps/>
          <w:sz w:val="16"/>
          <w:szCs w:val="16"/>
        </w:rPr>
      </w:pPr>
    </w:p>
    <w:p w14:paraId="42EA5127" w14:textId="77777777" w:rsidR="00964FF1" w:rsidRDefault="00964FF1" w:rsidP="00145472">
      <w:pPr>
        <w:pStyle w:val="BodyTextIndent"/>
        <w:numPr>
          <w:ilvl w:val="0"/>
          <w:numId w:val="33"/>
        </w:numPr>
        <w:tabs>
          <w:tab w:val="clear" w:pos="1080"/>
          <w:tab w:val="left" w:pos="-1440"/>
          <w:tab w:val="left" w:pos="-720"/>
          <w:tab w:val="left" w:pos="0"/>
          <w:tab w:val="left" w:pos="720"/>
          <w:tab w:val="num" w:pos="117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170" w:hanging="540"/>
        <w:rPr>
          <w:rFonts w:cs="Arial"/>
        </w:rPr>
      </w:pPr>
      <w:r w:rsidRPr="00422E75">
        <w:rPr>
          <w:caps/>
        </w:rPr>
        <w:t xml:space="preserve">Visual </w:t>
      </w:r>
      <w:r w:rsidR="00B36881">
        <w:rPr>
          <w:caps/>
        </w:rPr>
        <w:t xml:space="preserve">ELASTOPRENE </w:t>
      </w:r>
      <w:r w:rsidRPr="00422E75">
        <w:rPr>
          <w:caps/>
        </w:rPr>
        <w:t>Rubber Seal</w:t>
      </w:r>
      <w:r>
        <w:t xml:space="preserve"> – </w:t>
      </w:r>
      <w:r w:rsidR="00422E75">
        <w:t>m</w:t>
      </w:r>
      <w:r>
        <w:t xml:space="preserve">aterial shall be a flexible, extruded thermoplastic </w:t>
      </w:r>
      <w:r>
        <w:rPr>
          <w:bCs/>
        </w:rPr>
        <w:t>elastoprene rubber</w:t>
      </w:r>
      <w:r>
        <w:rPr>
          <w:color w:val="FF0000"/>
        </w:rPr>
        <w:t xml:space="preserve"> </w:t>
      </w:r>
      <w:r>
        <w:t>compound exhibiting the physical properties listed in the table below.  The seal design shall have locking lugs that snap into aluminum mounting frames.</w:t>
      </w:r>
      <w:r>
        <w:rPr>
          <w:rFonts w:cs="Arial"/>
        </w:rPr>
        <w:t xml:space="preserve"> </w:t>
      </w:r>
    </w:p>
    <w:p w14:paraId="32382F58" w14:textId="77777777" w:rsidR="00964FF1" w:rsidRPr="00145472" w:rsidRDefault="00964FF1" w:rsidP="00B36881">
      <w:pPr>
        <w:jc w:val="both"/>
        <w:rPr>
          <w:rFonts w:ascii="Arial" w:hAnsi="Arial"/>
          <w:sz w:val="16"/>
          <w:szCs w:val="16"/>
        </w:rPr>
      </w:pPr>
    </w:p>
    <w:p w14:paraId="307D0535" w14:textId="77777777" w:rsidR="00964FF1" w:rsidRDefault="00964FF1" w:rsidP="00145472">
      <w:pPr>
        <w:ind w:firstLine="90"/>
        <w:jc w:val="both"/>
        <w:rPr>
          <w:rFonts w:ascii="Arial" w:hAnsi="Arial"/>
          <w:bCs/>
          <w:iCs/>
          <w:sz w:val="22"/>
        </w:rPr>
      </w:pPr>
      <w:r>
        <w:rPr>
          <w:rFonts w:ascii="Arial" w:hAnsi="Arial"/>
          <w:bCs/>
          <w:iCs/>
          <w:sz w:val="22"/>
        </w:rPr>
        <w:tab/>
      </w:r>
      <w:r>
        <w:rPr>
          <w:rFonts w:ascii="Arial" w:hAnsi="Arial"/>
          <w:bCs/>
          <w:iCs/>
          <w:sz w:val="22"/>
        </w:rPr>
        <w:tab/>
      </w:r>
      <w:r>
        <w:rPr>
          <w:rFonts w:ascii="Arial" w:hAnsi="Arial"/>
          <w:bCs/>
          <w:iCs/>
          <w:sz w:val="22"/>
          <w:u w:val="single"/>
        </w:rPr>
        <w:t>Property</w:t>
      </w:r>
      <w:r>
        <w:rPr>
          <w:rFonts w:ascii="Arial" w:hAnsi="Arial"/>
          <w:bCs/>
          <w:iCs/>
          <w:sz w:val="22"/>
        </w:rPr>
        <w:tab/>
      </w:r>
      <w:r>
        <w:rPr>
          <w:rFonts w:ascii="Arial" w:hAnsi="Arial"/>
          <w:bCs/>
          <w:iCs/>
          <w:sz w:val="22"/>
        </w:rPr>
        <w:tab/>
      </w:r>
      <w:r>
        <w:rPr>
          <w:rFonts w:ascii="Arial" w:hAnsi="Arial"/>
          <w:bCs/>
          <w:iCs/>
          <w:sz w:val="22"/>
        </w:rPr>
        <w:tab/>
        <w:t xml:space="preserve">         </w:t>
      </w:r>
      <w:r>
        <w:rPr>
          <w:rFonts w:ascii="Arial" w:hAnsi="Arial"/>
          <w:bCs/>
          <w:iCs/>
          <w:sz w:val="22"/>
          <w:u w:val="single"/>
        </w:rPr>
        <w:t>Requirement</w:t>
      </w:r>
      <w:r>
        <w:rPr>
          <w:rFonts w:ascii="Arial" w:hAnsi="Arial"/>
          <w:bCs/>
          <w:iCs/>
          <w:sz w:val="22"/>
        </w:rPr>
        <w:tab/>
        <w:t xml:space="preserve">         </w:t>
      </w:r>
      <w:r>
        <w:rPr>
          <w:rFonts w:ascii="Arial" w:hAnsi="Arial"/>
          <w:bCs/>
          <w:iCs/>
          <w:sz w:val="22"/>
          <w:u w:val="single"/>
        </w:rPr>
        <w:t>ASTM Method</w:t>
      </w:r>
    </w:p>
    <w:p w14:paraId="473D8B9C" w14:textId="77777777" w:rsidR="00964FF1" w:rsidRPr="00145472" w:rsidRDefault="00964FF1" w:rsidP="00B36881">
      <w:pPr>
        <w:jc w:val="both"/>
        <w:rPr>
          <w:rFonts w:ascii="Arial" w:hAnsi="Arial"/>
          <w:sz w:val="16"/>
          <w:szCs w:val="16"/>
        </w:rPr>
      </w:pPr>
    </w:p>
    <w:p w14:paraId="1F21B2D8" w14:textId="77777777" w:rsidR="00964FF1" w:rsidRDefault="00964FF1" w:rsidP="00145472">
      <w:pPr>
        <w:spacing w:after="40"/>
        <w:ind w:left="1080" w:firstLine="90"/>
        <w:jc w:val="both"/>
        <w:rPr>
          <w:rFonts w:ascii="Arial" w:hAnsi="Arial"/>
          <w:sz w:val="22"/>
        </w:rPr>
      </w:pPr>
      <w:r>
        <w:rPr>
          <w:rFonts w:ascii="Arial" w:hAnsi="Arial"/>
          <w:sz w:val="22"/>
        </w:rPr>
        <w:t>Tensile Strength</w:t>
      </w:r>
      <w:r>
        <w:rPr>
          <w:rFonts w:ascii="Arial" w:hAnsi="Arial"/>
          <w:sz w:val="22"/>
        </w:rPr>
        <w:tab/>
      </w:r>
      <w:r>
        <w:rPr>
          <w:rFonts w:ascii="Arial" w:hAnsi="Arial"/>
          <w:sz w:val="22"/>
        </w:rPr>
        <w:tab/>
        <w:t xml:space="preserve">     </w:t>
      </w:r>
      <w:r>
        <w:rPr>
          <w:rFonts w:ascii="Arial" w:hAnsi="Arial"/>
          <w:sz w:val="22"/>
        </w:rPr>
        <w:tab/>
        <w:t>1000 psi (+75/-0)</w:t>
      </w:r>
      <w:r>
        <w:rPr>
          <w:rFonts w:ascii="Arial" w:hAnsi="Arial"/>
          <w:sz w:val="22"/>
        </w:rPr>
        <w:tab/>
      </w:r>
      <w:r w:rsidR="00145472">
        <w:rPr>
          <w:rFonts w:ascii="Arial" w:hAnsi="Arial"/>
          <w:sz w:val="22"/>
        </w:rPr>
        <w:tab/>
      </w:r>
      <w:r>
        <w:rPr>
          <w:rFonts w:ascii="Arial" w:hAnsi="Arial"/>
          <w:sz w:val="22"/>
        </w:rPr>
        <w:t>D412</w:t>
      </w:r>
    </w:p>
    <w:p w14:paraId="6AD6D3C5" w14:textId="77777777" w:rsidR="00964FF1" w:rsidRDefault="00964FF1" w:rsidP="00145472">
      <w:pPr>
        <w:spacing w:after="40"/>
        <w:ind w:left="1170" w:hanging="1080"/>
        <w:jc w:val="both"/>
        <w:rPr>
          <w:rFonts w:ascii="Arial" w:hAnsi="Arial"/>
          <w:sz w:val="22"/>
        </w:rPr>
      </w:pPr>
      <w:r>
        <w:rPr>
          <w:rFonts w:ascii="Arial" w:hAnsi="Arial"/>
          <w:sz w:val="22"/>
        </w:rPr>
        <w:tab/>
        <w:t>Ultimate Elongation</w:t>
      </w:r>
      <w:r>
        <w:rPr>
          <w:rFonts w:ascii="Arial" w:hAnsi="Arial"/>
          <w:sz w:val="22"/>
        </w:rPr>
        <w:tab/>
      </w:r>
      <w:r>
        <w:rPr>
          <w:rFonts w:ascii="Arial" w:hAnsi="Arial"/>
          <w:sz w:val="22"/>
        </w:rPr>
        <w:tab/>
      </w:r>
      <w:r>
        <w:rPr>
          <w:rFonts w:ascii="Arial" w:hAnsi="Arial"/>
          <w:sz w:val="22"/>
        </w:rPr>
        <w:tab/>
        <w:t>445%</w:t>
      </w:r>
      <w:r>
        <w:rPr>
          <w:rFonts w:ascii="Arial" w:hAnsi="Arial"/>
          <w:sz w:val="22"/>
        </w:rPr>
        <w:tab/>
      </w:r>
      <w:r>
        <w:rPr>
          <w:rFonts w:ascii="Arial" w:hAnsi="Arial"/>
          <w:sz w:val="22"/>
        </w:rPr>
        <w:tab/>
      </w:r>
      <w:r>
        <w:rPr>
          <w:rFonts w:ascii="Arial" w:hAnsi="Arial"/>
          <w:sz w:val="22"/>
        </w:rPr>
        <w:tab/>
        <w:t>D412</w:t>
      </w:r>
    </w:p>
    <w:p w14:paraId="4E871B76" w14:textId="77777777" w:rsidR="00964FF1" w:rsidRDefault="00964FF1" w:rsidP="00145472">
      <w:pPr>
        <w:spacing w:after="40"/>
        <w:ind w:left="1080" w:firstLine="90"/>
        <w:jc w:val="both"/>
        <w:rPr>
          <w:rFonts w:ascii="Arial" w:hAnsi="Arial"/>
          <w:sz w:val="22"/>
        </w:rPr>
      </w:pPr>
      <w:r>
        <w:rPr>
          <w:rFonts w:ascii="Arial" w:hAnsi="Arial"/>
          <w:sz w:val="22"/>
        </w:rPr>
        <w:t>Hardness, Shore A</w:t>
      </w:r>
      <w:r>
        <w:rPr>
          <w:rFonts w:ascii="Arial" w:hAnsi="Arial"/>
          <w:sz w:val="22"/>
        </w:rPr>
        <w:tab/>
      </w:r>
      <w:r>
        <w:rPr>
          <w:rFonts w:ascii="Arial" w:hAnsi="Arial"/>
          <w:sz w:val="22"/>
        </w:rPr>
        <w:tab/>
      </w:r>
      <w:r>
        <w:rPr>
          <w:rFonts w:ascii="Arial" w:hAnsi="Arial"/>
          <w:sz w:val="22"/>
        </w:rPr>
        <w:tab/>
        <w:t>65 +/- 3 pts.</w:t>
      </w:r>
      <w:r>
        <w:rPr>
          <w:rFonts w:ascii="Arial" w:hAnsi="Arial"/>
          <w:sz w:val="22"/>
        </w:rPr>
        <w:tab/>
      </w:r>
      <w:r>
        <w:rPr>
          <w:rFonts w:ascii="Arial" w:hAnsi="Arial"/>
          <w:sz w:val="22"/>
        </w:rPr>
        <w:tab/>
        <w:t xml:space="preserve">D2240 </w:t>
      </w:r>
    </w:p>
    <w:p w14:paraId="3035511D" w14:textId="77777777" w:rsidR="00964FF1" w:rsidRDefault="00964FF1" w:rsidP="00145472">
      <w:pPr>
        <w:spacing w:after="40"/>
        <w:ind w:left="1080" w:firstLine="90"/>
        <w:jc w:val="both"/>
        <w:rPr>
          <w:rFonts w:ascii="Arial" w:hAnsi="Arial"/>
          <w:sz w:val="22"/>
        </w:rPr>
      </w:pPr>
      <w:r>
        <w:rPr>
          <w:rFonts w:ascii="Arial" w:hAnsi="Arial"/>
          <w:sz w:val="22"/>
        </w:rPr>
        <w:t>Tear Strength</w:t>
      </w:r>
      <w:r>
        <w:rPr>
          <w:rFonts w:ascii="Arial" w:hAnsi="Arial"/>
          <w:sz w:val="22"/>
        </w:rPr>
        <w:tab/>
      </w:r>
      <w:r>
        <w:rPr>
          <w:rFonts w:ascii="Arial" w:hAnsi="Arial"/>
          <w:sz w:val="22"/>
        </w:rPr>
        <w:tab/>
        <w:t xml:space="preserve">140 </w:t>
      </w:r>
      <w:proofErr w:type="spellStart"/>
      <w:r>
        <w:rPr>
          <w:rFonts w:ascii="Arial" w:hAnsi="Arial"/>
          <w:sz w:val="22"/>
        </w:rPr>
        <w:t>pli</w:t>
      </w:r>
      <w:proofErr w:type="spellEnd"/>
      <w:r>
        <w:rPr>
          <w:rFonts w:ascii="Arial" w:hAnsi="Arial"/>
          <w:sz w:val="22"/>
        </w:rPr>
        <w:t xml:space="preserve"> / 24.5 </w:t>
      </w:r>
      <w:proofErr w:type="spellStart"/>
      <w:r>
        <w:rPr>
          <w:rFonts w:ascii="Arial" w:hAnsi="Arial"/>
          <w:sz w:val="22"/>
        </w:rPr>
        <w:t>kN</w:t>
      </w:r>
      <w:proofErr w:type="spellEnd"/>
      <w:r>
        <w:rPr>
          <w:rFonts w:ascii="Arial" w:hAnsi="Arial"/>
          <w:sz w:val="22"/>
        </w:rPr>
        <w:t xml:space="preserve">/m </w:t>
      </w:r>
      <w:r>
        <w:rPr>
          <w:rFonts w:ascii="Arial" w:hAnsi="Arial"/>
          <w:sz w:val="16"/>
        </w:rPr>
        <w:t xml:space="preserve">@ </w:t>
      </w:r>
      <w:r>
        <w:rPr>
          <w:rFonts w:ascii="Arial" w:hAnsi="Arial"/>
          <w:sz w:val="22"/>
        </w:rPr>
        <w:t>23</w:t>
      </w:r>
      <w:r>
        <w:rPr>
          <w:rFonts w:ascii="Arial" w:hAnsi="Arial"/>
          <w:sz w:val="22"/>
        </w:rPr>
        <w:sym w:font="Symbol" w:char="F0B0"/>
      </w:r>
      <w:r>
        <w:rPr>
          <w:rFonts w:ascii="Arial" w:hAnsi="Arial"/>
          <w:sz w:val="22"/>
        </w:rPr>
        <w:t>C</w:t>
      </w:r>
      <w:r>
        <w:rPr>
          <w:rFonts w:ascii="Arial" w:hAnsi="Arial"/>
          <w:sz w:val="22"/>
        </w:rPr>
        <w:tab/>
      </w:r>
      <w:r>
        <w:rPr>
          <w:rFonts w:ascii="Arial" w:hAnsi="Arial"/>
          <w:sz w:val="22"/>
        </w:rPr>
        <w:tab/>
        <w:t>D624</w:t>
      </w:r>
    </w:p>
    <w:p w14:paraId="087597CF" w14:textId="77777777" w:rsidR="00964FF1" w:rsidRDefault="00964FF1" w:rsidP="00145472">
      <w:pPr>
        <w:spacing w:after="40"/>
        <w:ind w:firstLine="9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58 </w:t>
      </w:r>
      <w:proofErr w:type="spellStart"/>
      <w:r>
        <w:rPr>
          <w:rFonts w:ascii="Arial" w:hAnsi="Arial"/>
          <w:sz w:val="22"/>
        </w:rPr>
        <w:t>pli</w:t>
      </w:r>
      <w:proofErr w:type="spellEnd"/>
      <w:r>
        <w:rPr>
          <w:rFonts w:ascii="Arial" w:hAnsi="Arial"/>
          <w:sz w:val="22"/>
        </w:rPr>
        <w:t xml:space="preserve"> / 10.2 </w:t>
      </w:r>
      <w:proofErr w:type="spellStart"/>
      <w:r>
        <w:rPr>
          <w:rFonts w:ascii="Arial" w:hAnsi="Arial"/>
          <w:sz w:val="22"/>
        </w:rPr>
        <w:t>kN</w:t>
      </w:r>
      <w:proofErr w:type="spellEnd"/>
      <w:r>
        <w:rPr>
          <w:rFonts w:ascii="Arial" w:hAnsi="Arial"/>
          <w:sz w:val="22"/>
        </w:rPr>
        <w:t xml:space="preserve">/m </w:t>
      </w:r>
      <w:r>
        <w:rPr>
          <w:rFonts w:ascii="Arial" w:hAnsi="Arial"/>
          <w:sz w:val="16"/>
        </w:rPr>
        <w:t>@</w:t>
      </w:r>
      <w:r>
        <w:rPr>
          <w:rFonts w:ascii="Arial" w:hAnsi="Arial"/>
          <w:sz w:val="22"/>
        </w:rPr>
        <w:t>100</w:t>
      </w:r>
      <w:r>
        <w:rPr>
          <w:rFonts w:ascii="Arial" w:hAnsi="Arial"/>
          <w:sz w:val="22"/>
        </w:rPr>
        <w:sym w:font="Symbol" w:char="F0B0"/>
      </w:r>
      <w:r>
        <w:rPr>
          <w:rFonts w:ascii="Arial" w:hAnsi="Arial"/>
          <w:sz w:val="22"/>
        </w:rPr>
        <w:t>C</w:t>
      </w:r>
      <w:r>
        <w:rPr>
          <w:rFonts w:ascii="Arial" w:hAnsi="Arial"/>
          <w:sz w:val="22"/>
        </w:rPr>
        <w:tab/>
      </w:r>
      <w:r>
        <w:rPr>
          <w:rFonts w:ascii="Arial" w:hAnsi="Arial"/>
          <w:sz w:val="22"/>
        </w:rPr>
        <w:tab/>
        <w:t>D624</w:t>
      </w:r>
    </w:p>
    <w:p w14:paraId="224DA49C" w14:textId="77777777" w:rsidR="00964FF1" w:rsidRDefault="00964FF1" w:rsidP="00145472">
      <w:pPr>
        <w:tabs>
          <w:tab w:val="left" w:pos="90"/>
        </w:tabs>
        <w:spacing w:after="40"/>
        <w:ind w:left="1170"/>
        <w:jc w:val="both"/>
        <w:rPr>
          <w:rFonts w:ascii="Arial" w:hAnsi="Arial"/>
          <w:sz w:val="22"/>
        </w:rPr>
      </w:pPr>
      <w:r>
        <w:rPr>
          <w:rFonts w:ascii="Arial" w:hAnsi="Arial"/>
          <w:sz w:val="22"/>
        </w:rPr>
        <w:t>Compression set</w:t>
      </w:r>
    </w:p>
    <w:p w14:paraId="17B0C84B" w14:textId="77777777" w:rsidR="00964FF1" w:rsidRDefault="00964FF1" w:rsidP="00145472">
      <w:pPr>
        <w:spacing w:after="40"/>
        <w:ind w:left="1440" w:firstLine="90"/>
        <w:jc w:val="both"/>
        <w:rPr>
          <w:rFonts w:ascii="Arial" w:hAnsi="Arial"/>
          <w:sz w:val="22"/>
        </w:rPr>
      </w:pPr>
      <w:r>
        <w:rPr>
          <w:rFonts w:ascii="Arial" w:hAnsi="Arial"/>
          <w:sz w:val="22"/>
        </w:rPr>
        <w:t>168 hrs.</w:t>
      </w:r>
      <w:r>
        <w:rPr>
          <w:rFonts w:ascii="Arial" w:hAnsi="Arial"/>
          <w:sz w:val="22"/>
        </w:rPr>
        <w:tab/>
      </w:r>
      <w:r>
        <w:rPr>
          <w:rFonts w:ascii="Arial" w:hAnsi="Arial"/>
          <w:sz w:val="22"/>
        </w:rPr>
        <w:tab/>
      </w:r>
      <w:r>
        <w:rPr>
          <w:rFonts w:ascii="Arial" w:hAnsi="Arial"/>
          <w:sz w:val="22"/>
        </w:rPr>
        <w:tab/>
        <w:t xml:space="preserve">25% </w:t>
      </w:r>
      <w:r>
        <w:rPr>
          <w:rFonts w:ascii="Arial" w:hAnsi="Arial"/>
          <w:sz w:val="16"/>
        </w:rPr>
        <w:t>@</w:t>
      </w:r>
      <w:r>
        <w:rPr>
          <w:rFonts w:ascii="Arial" w:hAnsi="Arial"/>
          <w:sz w:val="22"/>
        </w:rPr>
        <w:t xml:space="preserve"> 23</w:t>
      </w:r>
      <w:r>
        <w:rPr>
          <w:rFonts w:ascii="Arial" w:hAnsi="Arial"/>
          <w:sz w:val="22"/>
        </w:rPr>
        <w:sym w:font="Symbol" w:char="F0B0"/>
      </w:r>
      <w:r>
        <w:rPr>
          <w:rFonts w:ascii="Arial" w:hAnsi="Arial"/>
          <w:sz w:val="22"/>
        </w:rPr>
        <w:t>C</w:t>
      </w:r>
      <w:r>
        <w:rPr>
          <w:rFonts w:ascii="Arial" w:hAnsi="Arial"/>
          <w:sz w:val="22"/>
        </w:rPr>
        <w:tab/>
      </w:r>
      <w:r>
        <w:rPr>
          <w:rFonts w:ascii="Arial" w:hAnsi="Arial"/>
          <w:sz w:val="22"/>
        </w:rPr>
        <w:tab/>
      </w:r>
      <w:r w:rsidR="00145472">
        <w:rPr>
          <w:rFonts w:ascii="Arial" w:hAnsi="Arial"/>
          <w:sz w:val="22"/>
        </w:rPr>
        <w:tab/>
      </w:r>
      <w:r>
        <w:rPr>
          <w:rFonts w:ascii="Arial" w:hAnsi="Arial"/>
          <w:sz w:val="22"/>
        </w:rPr>
        <w:t>D395</w:t>
      </w:r>
    </w:p>
    <w:p w14:paraId="7400B3FE" w14:textId="77777777" w:rsidR="00964FF1" w:rsidRDefault="00964FF1" w:rsidP="00145472">
      <w:pPr>
        <w:spacing w:after="40"/>
        <w:ind w:firstLine="90"/>
        <w:jc w:val="both"/>
        <w:rPr>
          <w:rFonts w:ascii="Arial" w:hAnsi="Arial"/>
          <w:sz w:val="22"/>
        </w:rPr>
      </w:pPr>
      <w:r>
        <w:rPr>
          <w:rFonts w:ascii="Arial" w:hAnsi="Arial"/>
          <w:sz w:val="22"/>
        </w:rPr>
        <w:tab/>
      </w:r>
      <w:r>
        <w:rPr>
          <w:rFonts w:ascii="Arial" w:hAnsi="Arial"/>
          <w:sz w:val="22"/>
        </w:rPr>
        <w:tab/>
      </w:r>
      <w:r>
        <w:rPr>
          <w:rFonts w:ascii="Arial" w:hAnsi="Arial"/>
          <w:sz w:val="22"/>
        </w:rPr>
        <w:tab/>
        <w:t>168 hrs.</w:t>
      </w:r>
      <w:r>
        <w:rPr>
          <w:rFonts w:ascii="Arial" w:hAnsi="Arial"/>
          <w:sz w:val="22"/>
        </w:rPr>
        <w:tab/>
      </w:r>
      <w:r>
        <w:rPr>
          <w:rFonts w:ascii="Arial" w:hAnsi="Arial"/>
          <w:sz w:val="22"/>
        </w:rPr>
        <w:tab/>
        <w:t xml:space="preserve">38% </w:t>
      </w:r>
      <w:r>
        <w:rPr>
          <w:rFonts w:ascii="Arial" w:hAnsi="Arial"/>
          <w:sz w:val="16"/>
        </w:rPr>
        <w:t>@</w:t>
      </w:r>
      <w:r>
        <w:rPr>
          <w:rFonts w:ascii="Arial" w:hAnsi="Arial"/>
          <w:sz w:val="22"/>
        </w:rPr>
        <w:t xml:space="preserve"> 100</w:t>
      </w:r>
      <w:r>
        <w:rPr>
          <w:rFonts w:ascii="Arial" w:hAnsi="Arial"/>
          <w:sz w:val="22"/>
        </w:rPr>
        <w:sym w:font="Symbol" w:char="F0B0"/>
      </w:r>
      <w:r>
        <w:rPr>
          <w:rFonts w:ascii="Arial" w:hAnsi="Arial"/>
          <w:sz w:val="22"/>
        </w:rPr>
        <w:t>C</w:t>
      </w:r>
      <w:r>
        <w:rPr>
          <w:rFonts w:ascii="Arial" w:hAnsi="Arial"/>
          <w:sz w:val="22"/>
        </w:rPr>
        <w:tab/>
      </w:r>
      <w:r>
        <w:rPr>
          <w:rFonts w:ascii="Arial" w:hAnsi="Arial"/>
          <w:sz w:val="22"/>
        </w:rPr>
        <w:tab/>
      </w:r>
      <w:r w:rsidR="00145472">
        <w:rPr>
          <w:rFonts w:ascii="Arial" w:hAnsi="Arial"/>
          <w:sz w:val="22"/>
        </w:rPr>
        <w:tab/>
      </w:r>
      <w:r>
        <w:rPr>
          <w:rFonts w:ascii="Arial" w:hAnsi="Arial"/>
          <w:sz w:val="22"/>
        </w:rPr>
        <w:t xml:space="preserve">D395  </w:t>
      </w:r>
    </w:p>
    <w:p w14:paraId="5A0613CE" w14:textId="77777777" w:rsidR="00964FF1" w:rsidRDefault="00964FF1" w:rsidP="00145472">
      <w:pPr>
        <w:spacing w:after="40"/>
        <w:ind w:left="1170"/>
        <w:jc w:val="both"/>
        <w:rPr>
          <w:rFonts w:ascii="Arial" w:hAnsi="Arial"/>
          <w:sz w:val="22"/>
        </w:rPr>
      </w:pPr>
      <w:r>
        <w:rPr>
          <w:rFonts w:ascii="Arial" w:hAnsi="Arial"/>
          <w:sz w:val="22"/>
        </w:rPr>
        <w:t>Ozone Resistance</w:t>
      </w:r>
      <w:r>
        <w:rPr>
          <w:rFonts w:ascii="Arial" w:hAnsi="Arial"/>
          <w:sz w:val="22"/>
        </w:rPr>
        <w:tab/>
      </w:r>
      <w:r>
        <w:rPr>
          <w:rFonts w:ascii="Arial" w:hAnsi="Arial"/>
          <w:sz w:val="22"/>
        </w:rPr>
        <w:tab/>
        <w:t>No Cracks</w:t>
      </w:r>
      <w:r>
        <w:rPr>
          <w:rFonts w:ascii="Arial" w:hAnsi="Arial"/>
          <w:sz w:val="22"/>
        </w:rPr>
        <w:tab/>
      </w:r>
      <w:r>
        <w:rPr>
          <w:rFonts w:ascii="Arial" w:hAnsi="Arial"/>
          <w:sz w:val="22"/>
        </w:rPr>
        <w:tab/>
      </w:r>
      <w:r w:rsidR="00145472">
        <w:rPr>
          <w:rFonts w:ascii="Arial" w:hAnsi="Arial"/>
          <w:sz w:val="22"/>
        </w:rPr>
        <w:tab/>
      </w:r>
      <w:r>
        <w:rPr>
          <w:rFonts w:ascii="Arial" w:hAnsi="Arial"/>
          <w:sz w:val="22"/>
        </w:rPr>
        <w:t>D1149</w:t>
      </w:r>
    </w:p>
    <w:p w14:paraId="36329B7B" w14:textId="77777777" w:rsidR="00964FF1" w:rsidRDefault="00964FF1" w:rsidP="00145472">
      <w:pPr>
        <w:spacing w:after="40"/>
        <w:ind w:left="1170"/>
        <w:jc w:val="both"/>
        <w:rPr>
          <w:rFonts w:ascii="Arial" w:hAnsi="Arial"/>
          <w:sz w:val="22"/>
        </w:rPr>
      </w:pPr>
      <w:r>
        <w:rPr>
          <w:rFonts w:ascii="Arial" w:hAnsi="Arial"/>
          <w:sz w:val="22"/>
        </w:rPr>
        <w:t>UV Resistance</w:t>
      </w:r>
      <w:r>
        <w:rPr>
          <w:rFonts w:ascii="Arial" w:hAnsi="Arial"/>
          <w:sz w:val="22"/>
        </w:rPr>
        <w:tab/>
      </w:r>
      <w:r>
        <w:rPr>
          <w:rFonts w:ascii="Arial" w:hAnsi="Arial"/>
          <w:sz w:val="22"/>
        </w:rPr>
        <w:tab/>
      </w:r>
      <w:r>
        <w:rPr>
          <w:rFonts w:ascii="Arial" w:hAnsi="Arial"/>
          <w:sz w:val="22"/>
        </w:rPr>
        <w:tab/>
        <w:t>Very Good</w:t>
      </w:r>
      <w:r>
        <w:rPr>
          <w:rFonts w:ascii="Arial" w:hAnsi="Arial"/>
          <w:sz w:val="22"/>
        </w:rPr>
        <w:tab/>
      </w:r>
      <w:r>
        <w:rPr>
          <w:rFonts w:ascii="Arial" w:hAnsi="Arial"/>
          <w:sz w:val="22"/>
        </w:rPr>
        <w:tab/>
      </w:r>
    </w:p>
    <w:p w14:paraId="4E8388C3" w14:textId="77777777" w:rsidR="00964FF1" w:rsidRDefault="00964FF1" w:rsidP="00145472">
      <w:pPr>
        <w:spacing w:after="40"/>
        <w:ind w:left="1170"/>
        <w:jc w:val="both"/>
        <w:rPr>
          <w:rFonts w:ascii="Arial" w:hAnsi="Arial"/>
          <w:sz w:val="22"/>
        </w:rPr>
      </w:pPr>
      <w:r>
        <w:rPr>
          <w:rFonts w:ascii="Arial" w:hAnsi="Arial"/>
          <w:sz w:val="22"/>
        </w:rPr>
        <w:t>Brittle Point</w:t>
      </w:r>
      <w:r>
        <w:rPr>
          <w:rFonts w:ascii="Arial" w:hAnsi="Arial"/>
          <w:sz w:val="22"/>
        </w:rPr>
        <w:tab/>
      </w:r>
      <w:r>
        <w:rPr>
          <w:rFonts w:ascii="Arial" w:hAnsi="Arial"/>
          <w:sz w:val="22"/>
        </w:rPr>
        <w:tab/>
      </w:r>
      <w:r>
        <w:rPr>
          <w:rFonts w:ascii="Arial" w:hAnsi="Arial"/>
          <w:sz w:val="22"/>
        </w:rPr>
        <w:tab/>
        <w:t>-76</w:t>
      </w:r>
      <w:r>
        <w:rPr>
          <w:rFonts w:ascii="Arial" w:hAnsi="Arial"/>
          <w:sz w:val="22"/>
        </w:rPr>
        <w:sym w:font="Symbol" w:char="F0B0"/>
      </w:r>
      <w:r>
        <w:rPr>
          <w:rFonts w:ascii="Arial" w:hAnsi="Arial"/>
          <w:sz w:val="22"/>
        </w:rPr>
        <w:t>F(-60</w:t>
      </w:r>
      <w:r>
        <w:rPr>
          <w:rFonts w:ascii="Arial" w:hAnsi="Arial"/>
          <w:sz w:val="22"/>
        </w:rPr>
        <w:sym w:font="Symbol" w:char="F0B0"/>
      </w:r>
      <w:r>
        <w:rPr>
          <w:rFonts w:ascii="Arial" w:hAnsi="Arial"/>
          <w:sz w:val="22"/>
        </w:rPr>
        <w:t>C)</w:t>
      </w:r>
      <w:r>
        <w:rPr>
          <w:rFonts w:ascii="Arial" w:hAnsi="Arial"/>
          <w:sz w:val="22"/>
        </w:rPr>
        <w:tab/>
      </w:r>
      <w:r>
        <w:rPr>
          <w:rFonts w:ascii="Arial" w:hAnsi="Arial"/>
          <w:sz w:val="22"/>
        </w:rPr>
        <w:tab/>
      </w:r>
      <w:r w:rsidR="00145472">
        <w:rPr>
          <w:rFonts w:ascii="Arial" w:hAnsi="Arial"/>
          <w:sz w:val="22"/>
        </w:rPr>
        <w:tab/>
      </w:r>
      <w:r>
        <w:rPr>
          <w:rFonts w:ascii="Arial" w:hAnsi="Arial"/>
          <w:sz w:val="22"/>
        </w:rPr>
        <w:t>D746</w:t>
      </w:r>
    </w:p>
    <w:p w14:paraId="27227AD5" w14:textId="77777777" w:rsidR="00964FF1" w:rsidRDefault="00964FF1" w:rsidP="00964FF1">
      <w:pPr>
        <w:ind w:left="1440"/>
        <w:rPr>
          <w:rFonts w:ascii="Arial" w:hAnsi="Arial" w:cs="Arial"/>
          <w:sz w:val="22"/>
        </w:rPr>
      </w:pPr>
      <w:r>
        <w:rPr>
          <w:rFonts w:ascii="Arial" w:hAnsi="Arial"/>
          <w:sz w:val="22"/>
        </w:rPr>
        <w:tab/>
      </w:r>
      <w:r>
        <w:rPr>
          <w:rFonts w:ascii="Arial" w:hAnsi="Arial"/>
          <w:sz w:val="22"/>
        </w:rPr>
        <w:tab/>
      </w:r>
      <w:r>
        <w:rPr>
          <w:rFonts w:ascii="Arial" w:hAnsi="Arial"/>
          <w:sz w:val="22"/>
        </w:rPr>
        <w:tab/>
      </w:r>
      <w:r>
        <w:rPr>
          <w:rFonts w:ascii="Arial" w:hAnsi="Arial"/>
          <w:color w:val="FF0000"/>
          <w:sz w:val="22"/>
        </w:rPr>
        <w:tab/>
      </w:r>
    </w:p>
    <w:p w14:paraId="70CEF69F" w14:textId="77777777" w:rsidR="00964FF1" w:rsidRDefault="00964FF1" w:rsidP="00AA02FB">
      <w:pPr>
        <w:numPr>
          <w:ilvl w:val="0"/>
          <w:numId w:val="10"/>
        </w:numPr>
        <w:tabs>
          <w:tab w:val="clear" w:pos="1305"/>
          <w:tab w:val="num" w:pos="1170"/>
        </w:tabs>
        <w:ind w:left="1170" w:hanging="540"/>
        <w:jc w:val="both"/>
        <w:rPr>
          <w:rFonts w:ascii="Arial" w:hAnsi="Arial" w:cs="Arial"/>
          <w:sz w:val="22"/>
        </w:rPr>
      </w:pPr>
      <w:r w:rsidRPr="00422E75">
        <w:rPr>
          <w:rFonts w:ascii="Arial" w:hAnsi="Arial" w:cs="Arial"/>
          <w:caps/>
          <w:sz w:val="22"/>
        </w:rPr>
        <w:t>Secondary Moisture Barrier</w:t>
      </w:r>
      <w:r>
        <w:rPr>
          <w:rFonts w:ascii="Arial" w:hAnsi="Arial" w:cs="Arial"/>
          <w:sz w:val="22"/>
        </w:rPr>
        <w:t xml:space="preserve"> - elastomeric moisture barrier shall be designed utilizing a serpentine configuration allowing maximum movement and flexibility.  Provide side lugs that mechanically lock into </w:t>
      </w:r>
      <w:r w:rsidR="00422E75">
        <w:rPr>
          <w:rFonts w:ascii="Arial" w:hAnsi="Arial" w:cs="Arial"/>
          <w:sz w:val="22"/>
        </w:rPr>
        <w:t>the</w:t>
      </w:r>
      <w:r>
        <w:rPr>
          <w:rFonts w:ascii="Arial" w:hAnsi="Arial" w:cs="Arial"/>
          <w:sz w:val="22"/>
        </w:rPr>
        <w:t xml:space="preserve"> corresponding aluminum frames.  </w:t>
      </w:r>
      <w:r w:rsidR="00422E75">
        <w:rPr>
          <w:rFonts w:ascii="Arial" w:hAnsi="Arial" w:cs="Arial"/>
          <w:sz w:val="22"/>
        </w:rPr>
        <w:t xml:space="preserve">Joint widths </w:t>
      </w:r>
      <w:r w:rsidR="00E2143F">
        <w:rPr>
          <w:rFonts w:ascii="Arial" w:hAnsi="Arial" w:cs="Arial"/>
          <w:sz w:val="22"/>
        </w:rPr>
        <w:t>7</w:t>
      </w:r>
      <w:r w:rsidR="00422E75">
        <w:rPr>
          <w:rFonts w:ascii="Arial" w:hAnsi="Arial" w:cs="Arial"/>
          <w:sz w:val="22"/>
        </w:rPr>
        <w:t>-inch and wide</w:t>
      </w:r>
      <w:r w:rsidR="00E2143F">
        <w:rPr>
          <w:rFonts w:ascii="Arial" w:hAnsi="Arial" w:cs="Arial"/>
          <w:sz w:val="22"/>
        </w:rPr>
        <w:t>r</w:t>
      </w:r>
      <w:r>
        <w:rPr>
          <w:rFonts w:ascii="Arial" w:hAnsi="Arial" w:cs="Arial"/>
          <w:sz w:val="22"/>
        </w:rPr>
        <w:t xml:space="preserve"> with pantograph </w:t>
      </w:r>
      <w:r w:rsidR="00E2143F">
        <w:rPr>
          <w:rFonts w:ascii="Arial" w:hAnsi="Arial" w:cs="Arial"/>
          <w:sz w:val="22"/>
        </w:rPr>
        <w:t xml:space="preserve">centering </w:t>
      </w:r>
      <w:r>
        <w:rPr>
          <w:rFonts w:ascii="Arial" w:hAnsi="Arial" w:cs="Arial"/>
          <w:sz w:val="22"/>
        </w:rPr>
        <w:t>assemblies shall utilize a Lexsuco Moisture Barrier System.</w:t>
      </w:r>
      <w:r w:rsidR="007366C8">
        <w:rPr>
          <w:rFonts w:ascii="Arial" w:hAnsi="Arial" w:cs="Arial"/>
          <w:sz w:val="22"/>
        </w:rPr>
        <w:t xml:space="preserve"> </w:t>
      </w:r>
    </w:p>
    <w:p w14:paraId="4ED82946" w14:textId="77777777" w:rsidR="00964FF1" w:rsidRPr="00145472" w:rsidRDefault="00964FF1" w:rsidP="00964FF1">
      <w:pPr>
        <w:ind w:left="720"/>
        <w:jc w:val="both"/>
        <w:rPr>
          <w:rFonts w:ascii="Arial" w:hAnsi="Arial" w:cs="Arial"/>
          <w:sz w:val="16"/>
          <w:szCs w:val="16"/>
        </w:rPr>
      </w:pPr>
    </w:p>
    <w:p w14:paraId="55B4317A" w14:textId="77777777" w:rsidR="00964FF1" w:rsidRDefault="00964FF1" w:rsidP="00E2143F">
      <w:pPr>
        <w:numPr>
          <w:ilvl w:val="0"/>
          <w:numId w:val="10"/>
        </w:numPr>
        <w:tabs>
          <w:tab w:val="clear" w:pos="1305"/>
          <w:tab w:val="num" w:pos="1170"/>
        </w:tabs>
        <w:ind w:left="1170" w:hanging="540"/>
        <w:jc w:val="both"/>
        <w:rPr>
          <w:rFonts w:ascii="Arial" w:hAnsi="Arial" w:cs="Arial"/>
          <w:sz w:val="22"/>
        </w:rPr>
      </w:pPr>
      <w:r w:rsidRPr="00422E75">
        <w:rPr>
          <w:rFonts w:ascii="Arial" w:hAnsi="Arial" w:cs="Arial"/>
          <w:caps/>
          <w:spacing w:val="-3"/>
          <w:sz w:val="22"/>
        </w:rPr>
        <w:t>Mounting Frame</w:t>
      </w:r>
      <w:r>
        <w:rPr>
          <w:rFonts w:ascii="Arial" w:hAnsi="Arial" w:cs="Arial"/>
          <w:spacing w:val="-3"/>
          <w:sz w:val="22"/>
        </w:rPr>
        <w:t xml:space="preserve"> </w:t>
      </w:r>
      <w:r>
        <w:rPr>
          <w:rFonts w:ascii="Arial" w:hAnsi="Arial" w:cs="Arial"/>
          <w:sz w:val="22"/>
        </w:rPr>
        <w:t>-</w:t>
      </w:r>
      <w:r>
        <w:rPr>
          <w:rFonts w:ascii="Arial" w:hAnsi="Arial" w:cs="Arial"/>
          <w:spacing w:val="-3"/>
          <w:sz w:val="22"/>
        </w:rPr>
        <w:t xml:space="preserve"> snap lock design </w:t>
      </w:r>
      <w:r w:rsidR="00E2143F">
        <w:rPr>
          <w:rFonts w:ascii="Arial" w:hAnsi="Arial" w:cs="Arial"/>
          <w:spacing w:val="-3"/>
          <w:sz w:val="22"/>
        </w:rPr>
        <w:t>designed</w:t>
      </w:r>
      <w:r>
        <w:rPr>
          <w:rFonts w:ascii="Arial" w:hAnsi="Arial" w:cs="Arial"/>
          <w:spacing w:val="-3"/>
          <w:sz w:val="22"/>
        </w:rPr>
        <w:t xml:space="preserve"> </w:t>
      </w:r>
      <w:r w:rsidR="00E2143F" w:rsidRPr="00C57633">
        <w:rPr>
          <w:rFonts w:ascii="Arial" w:hAnsi="Arial" w:cs="Arial"/>
          <w:sz w:val="22"/>
          <w:szCs w:val="22"/>
        </w:rPr>
        <w:t xml:space="preserve">to conform to properties of </w:t>
      </w:r>
      <w:r w:rsidR="00E2143F">
        <w:rPr>
          <w:rFonts w:ascii="Arial" w:hAnsi="Arial" w:cs="Arial"/>
          <w:sz w:val="22"/>
          <w:szCs w:val="22"/>
        </w:rPr>
        <w:t xml:space="preserve">    </w:t>
      </w:r>
      <w:r w:rsidR="00E2143F" w:rsidRPr="00C57633">
        <w:rPr>
          <w:rFonts w:ascii="Arial" w:hAnsi="Arial" w:cs="Arial"/>
          <w:sz w:val="22"/>
          <w:szCs w:val="22"/>
        </w:rPr>
        <w:t xml:space="preserve">ASTM B221, </w:t>
      </w:r>
      <w:r w:rsidR="00E2143F" w:rsidRPr="00291F60">
        <w:rPr>
          <w:rFonts w:ascii="Arial" w:hAnsi="Arial" w:cs="Arial"/>
          <w:bCs/>
          <w:sz w:val="22"/>
          <w:szCs w:val="22"/>
        </w:rPr>
        <w:t>alloys</w:t>
      </w:r>
      <w:r w:rsidR="00E2143F">
        <w:rPr>
          <w:rFonts w:ascii="Arial" w:hAnsi="Arial" w:cs="Arial"/>
          <w:bCs/>
          <w:sz w:val="22"/>
          <w:szCs w:val="22"/>
        </w:rPr>
        <w:t xml:space="preserve"> </w:t>
      </w:r>
      <w:r w:rsidR="00E2143F" w:rsidRPr="00291F60">
        <w:rPr>
          <w:rFonts w:ascii="Arial" w:hAnsi="Arial" w:cs="Arial"/>
          <w:bCs/>
          <w:sz w:val="22"/>
          <w:szCs w:val="22"/>
        </w:rPr>
        <w:t>6063-T5, 6005A-T6, 6061-T6</w:t>
      </w:r>
      <w:r w:rsidR="00E2143F">
        <w:rPr>
          <w:rFonts w:ascii="Arial" w:hAnsi="Arial" w:cs="Arial"/>
          <w:bCs/>
          <w:sz w:val="22"/>
          <w:szCs w:val="22"/>
        </w:rPr>
        <w:t>.</w:t>
      </w:r>
    </w:p>
    <w:p w14:paraId="7CDB075C" w14:textId="77777777" w:rsidR="00964FF1" w:rsidRPr="00145472" w:rsidRDefault="00964FF1" w:rsidP="00145472">
      <w:pPr>
        <w:tabs>
          <w:tab w:val="num" w:pos="1170"/>
        </w:tabs>
        <w:ind w:hanging="810"/>
        <w:jc w:val="both"/>
        <w:rPr>
          <w:rFonts w:ascii="Arial" w:hAnsi="Arial" w:cs="Arial"/>
          <w:sz w:val="16"/>
          <w:szCs w:val="16"/>
        </w:rPr>
      </w:pPr>
    </w:p>
    <w:p w14:paraId="79B63FCA" w14:textId="77777777" w:rsidR="00964FF1" w:rsidRDefault="00964FF1" w:rsidP="00145472">
      <w:pPr>
        <w:numPr>
          <w:ilvl w:val="0"/>
          <w:numId w:val="10"/>
        </w:numPr>
        <w:tabs>
          <w:tab w:val="clear" w:pos="1305"/>
          <w:tab w:val="num" w:pos="1170"/>
        </w:tabs>
        <w:ind w:left="1170" w:hanging="540"/>
        <w:jc w:val="both"/>
        <w:rPr>
          <w:rFonts w:ascii="Arial" w:hAnsi="Arial" w:cs="Arial"/>
          <w:sz w:val="22"/>
        </w:rPr>
      </w:pPr>
      <w:r w:rsidRPr="00422E75">
        <w:rPr>
          <w:rFonts w:ascii="Arial" w:hAnsi="Arial" w:cs="Arial"/>
          <w:caps/>
          <w:sz w:val="22"/>
        </w:rPr>
        <w:t>Accessories</w:t>
      </w:r>
      <w:r>
        <w:rPr>
          <w:rFonts w:ascii="Arial" w:hAnsi="Arial" w:cs="Arial"/>
          <w:sz w:val="22"/>
        </w:rPr>
        <w:t xml:space="preserve"> - provide necessary assembly hardware required for complete installation.</w:t>
      </w:r>
    </w:p>
    <w:p w14:paraId="5FBA33D3" w14:textId="77777777" w:rsidR="00A2225A" w:rsidRPr="00E2143F" w:rsidRDefault="00A2225A" w:rsidP="00964FF1">
      <w:pPr>
        <w:jc w:val="both"/>
        <w:rPr>
          <w:rFonts w:ascii="Arial" w:hAnsi="Arial" w:cs="Arial"/>
          <w:iCs/>
          <w:sz w:val="22"/>
        </w:rPr>
      </w:pPr>
    </w:p>
    <w:p w14:paraId="056300D8" w14:textId="77777777" w:rsidR="00A2225A" w:rsidRDefault="00A2225A" w:rsidP="00B36881">
      <w:pPr>
        <w:numPr>
          <w:ilvl w:val="1"/>
          <w:numId w:val="22"/>
        </w:numPr>
        <w:tabs>
          <w:tab w:val="clear" w:pos="792"/>
          <w:tab w:val="num" w:pos="630"/>
        </w:tabs>
        <w:ind w:hanging="792"/>
        <w:jc w:val="both"/>
        <w:rPr>
          <w:rFonts w:ascii="Arial" w:hAnsi="Arial" w:cs="Arial"/>
          <w:iCs/>
          <w:sz w:val="22"/>
        </w:rPr>
      </w:pPr>
      <w:r w:rsidRPr="00964FF1">
        <w:rPr>
          <w:rFonts w:ascii="Arial" w:hAnsi="Arial"/>
          <w:caps/>
          <w:sz w:val="22"/>
        </w:rPr>
        <w:t>Life Safety – Fire Barrier Systems</w:t>
      </w:r>
      <w:r>
        <w:rPr>
          <w:rFonts w:ascii="Arial" w:hAnsi="Arial"/>
          <w:sz w:val="22"/>
        </w:rPr>
        <w:t xml:space="preserve"> (as required)</w:t>
      </w:r>
    </w:p>
    <w:p w14:paraId="4224141E" w14:textId="77777777" w:rsidR="00A2225A" w:rsidRPr="00145472" w:rsidRDefault="00A2225A">
      <w:pPr>
        <w:ind w:left="720"/>
        <w:jc w:val="both"/>
        <w:rPr>
          <w:rFonts w:ascii="Arial" w:hAnsi="Arial" w:cs="Arial"/>
          <w:b/>
          <w:bCs/>
          <w:i/>
          <w:sz w:val="16"/>
          <w:szCs w:val="16"/>
        </w:rPr>
      </w:pPr>
    </w:p>
    <w:p w14:paraId="7D249ED5" w14:textId="77777777" w:rsidR="009B096B" w:rsidRDefault="009B096B" w:rsidP="009B096B">
      <w:pPr>
        <w:numPr>
          <w:ilvl w:val="0"/>
          <w:numId w:val="26"/>
        </w:numPr>
        <w:tabs>
          <w:tab w:val="clear" w:pos="1305"/>
          <w:tab w:val="num" w:pos="1170"/>
        </w:tabs>
        <w:spacing w:after="120"/>
        <w:ind w:left="1170"/>
        <w:jc w:val="both"/>
        <w:rPr>
          <w:rFonts w:ascii="Arial" w:hAnsi="Arial" w:cs="Arial"/>
          <w:sz w:val="22"/>
        </w:rPr>
      </w:pPr>
      <w:r>
        <w:rPr>
          <w:rFonts w:ascii="Arial" w:hAnsi="Arial" w:cs="Arial"/>
          <w:spacing w:val="-3"/>
          <w:sz w:val="22"/>
        </w:rPr>
        <w:t xml:space="preserve">Provide </w:t>
      </w:r>
      <w:r>
        <w:rPr>
          <w:rFonts w:ascii="Arial" w:hAnsi="Arial" w:cs="Arial"/>
          <w:sz w:val="22"/>
        </w:rPr>
        <w:t xml:space="preserve">PyroFlex Fire Barrier Systems </w:t>
      </w:r>
      <w:r>
        <w:rPr>
          <w:rFonts w:ascii="Arial" w:hAnsi="Arial" w:cs="Arial"/>
          <w:bCs/>
          <w:sz w:val="22"/>
        </w:rPr>
        <w:t xml:space="preserve">(PF Series), </w:t>
      </w:r>
      <w:r>
        <w:rPr>
          <w:rFonts w:ascii="Arial" w:hAnsi="Arial" w:cs="Arial"/>
          <w:sz w:val="22"/>
        </w:rPr>
        <w:t xml:space="preserve">as manufactured by </w:t>
      </w:r>
      <w:r>
        <w:rPr>
          <w:rFonts w:ascii="Arial" w:hAnsi="Arial" w:cs="Arial"/>
          <w:bCs/>
          <w:sz w:val="22"/>
        </w:rPr>
        <w:t xml:space="preserve">MM Systems. </w:t>
      </w:r>
      <w:r>
        <w:rPr>
          <w:rFonts w:ascii="Arial" w:hAnsi="Arial" w:cs="Arial"/>
          <w:sz w:val="22"/>
        </w:rPr>
        <w:t xml:space="preserve">Supply fire-resistive barrier systems that have ratings equal to or greater than the rating of adjacent construction when tested in accordance with ASTM E1966 and ASTM E119. Provide specified (2, 3 or 4 hour) rated fire barrier expansion joint assembly. </w:t>
      </w:r>
    </w:p>
    <w:p w14:paraId="00EE4CB7" w14:textId="77777777" w:rsidR="009B096B" w:rsidRPr="00BA5488" w:rsidRDefault="009B096B" w:rsidP="009B096B">
      <w:pPr>
        <w:tabs>
          <w:tab w:val="num" w:pos="1170"/>
        </w:tabs>
        <w:rPr>
          <w:rFonts w:ascii="Arial" w:hAnsi="Arial" w:cs="Arial"/>
          <w:sz w:val="22"/>
        </w:rPr>
      </w:pPr>
    </w:p>
    <w:p w14:paraId="5101BB5B" w14:textId="77777777" w:rsidR="009B096B" w:rsidRDefault="009B096B" w:rsidP="009B096B">
      <w:pPr>
        <w:numPr>
          <w:ilvl w:val="0"/>
          <w:numId w:val="26"/>
        </w:numPr>
        <w:tabs>
          <w:tab w:val="clear" w:pos="1305"/>
          <w:tab w:val="num" w:pos="1170"/>
        </w:tabs>
        <w:ind w:left="1170"/>
        <w:jc w:val="both"/>
        <w:rPr>
          <w:rFonts w:ascii="Arial" w:hAnsi="Arial" w:cs="Arial"/>
          <w:sz w:val="22"/>
        </w:rPr>
      </w:pPr>
      <w:r w:rsidRPr="00291F60">
        <w:rPr>
          <w:rFonts w:ascii="Arial" w:hAnsi="Arial" w:cs="Arial"/>
          <w:bCs/>
          <w:sz w:val="22"/>
          <w:szCs w:val="22"/>
        </w:rPr>
        <w:t xml:space="preserve">Designed for </w:t>
      </w:r>
      <w:r>
        <w:rPr>
          <w:rFonts w:ascii="Arial" w:hAnsi="Arial" w:cs="Arial"/>
          <w:bCs/>
          <w:sz w:val="22"/>
          <w:szCs w:val="22"/>
        </w:rPr>
        <w:t>specified</w:t>
      </w:r>
      <w:r w:rsidRPr="00291F60">
        <w:rPr>
          <w:rFonts w:ascii="Arial" w:hAnsi="Arial" w:cs="Arial"/>
          <w:bCs/>
          <w:sz w:val="22"/>
          <w:szCs w:val="22"/>
        </w:rPr>
        <w:t xml:space="preserve"> dynamic structural movement without material degradation or fatigue when tested according to ASTM E 1399. Tested in maximum joint width condition with a </w:t>
      </w:r>
      <w:r>
        <w:rPr>
          <w:rFonts w:ascii="Arial" w:hAnsi="Arial" w:cs="Arial"/>
          <w:bCs/>
          <w:sz w:val="22"/>
          <w:szCs w:val="22"/>
        </w:rPr>
        <w:t xml:space="preserve">simulated </w:t>
      </w:r>
      <w:r w:rsidRPr="00291F60">
        <w:rPr>
          <w:rFonts w:ascii="Arial" w:hAnsi="Arial" w:cs="Arial"/>
          <w:bCs/>
          <w:sz w:val="22"/>
          <w:szCs w:val="22"/>
        </w:rPr>
        <w:t>field splice</w:t>
      </w:r>
      <w:r>
        <w:rPr>
          <w:rFonts w:ascii="Arial" w:hAnsi="Arial" w:cs="Arial"/>
          <w:bCs/>
          <w:sz w:val="22"/>
          <w:szCs w:val="22"/>
        </w:rPr>
        <w:t xml:space="preserve">. </w:t>
      </w:r>
    </w:p>
    <w:p w14:paraId="4A7D78B6" w14:textId="77777777" w:rsidR="009B096B" w:rsidRDefault="009B096B" w:rsidP="009B096B">
      <w:pPr>
        <w:tabs>
          <w:tab w:val="num" w:pos="1170"/>
        </w:tabs>
        <w:ind w:left="1350"/>
        <w:jc w:val="both"/>
        <w:rPr>
          <w:rFonts w:ascii="Arial" w:hAnsi="Arial"/>
          <w:sz w:val="22"/>
        </w:rPr>
      </w:pPr>
    </w:p>
    <w:p w14:paraId="4A8CBD93" w14:textId="77777777" w:rsidR="009B096B" w:rsidRDefault="009B096B" w:rsidP="009B096B">
      <w:pPr>
        <w:numPr>
          <w:ilvl w:val="0"/>
          <w:numId w:val="26"/>
        </w:numPr>
        <w:tabs>
          <w:tab w:val="clear" w:pos="1305"/>
          <w:tab w:val="num" w:pos="1170"/>
        </w:tabs>
        <w:ind w:left="1170"/>
        <w:jc w:val="both"/>
        <w:rPr>
          <w:rFonts w:ascii="Arial" w:hAnsi="Arial"/>
          <w:sz w:val="22"/>
        </w:rPr>
      </w:pPr>
      <w:r>
        <w:rPr>
          <w:rFonts w:ascii="Arial" w:hAnsi="Arial" w:cs="Arial"/>
          <w:sz w:val="22"/>
        </w:rPr>
        <w:t xml:space="preserve">Fire Barrier </w:t>
      </w:r>
      <w:r>
        <w:rPr>
          <w:rFonts w:ascii="Arial" w:hAnsi="Arial"/>
          <w:sz w:val="22"/>
        </w:rPr>
        <w:t xml:space="preserve">System shall have been tested to the maximum joint opening as defined by ASTM E1399 which meets or exceeds the maximum joint opening required by the project design requirements. </w:t>
      </w:r>
    </w:p>
    <w:p w14:paraId="145199FB" w14:textId="77777777" w:rsidR="009B096B" w:rsidRDefault="009B096B" w:rsidP="009B096B">
      <w:pPr>
        <w:pStyle w:val="ListParagraph"/>
        <w:rPr>
          <w:rFonts w:ascii="Arial" w:hAnsi="Arial"/>
          <w:sz w:val="22"/>
        </w:rPr>
      </w:pPr>
    </w:p>
    <w:p w14:paraId="198CE30A" w14:textId="77777777" w:rsidR="009B096B" w:rsidRPr="00BA5488" w:rsidRDefault="009B096B" w:rsidP="009B096B">
      <w:pPr>
        <w:numPr>
          <w:ilvl w:val="0"/>
          <w:numId w:val="26"/>
        </w:numPr>
        <w:tabs>
          <w:tab w:val="clear" w:pos="1305"/>
          <w:tab w:val="num" w:pos="1170"/>
        </w:tabs>
        <w:ind w:left="1170"/>
        <w:jc w:val="both"/>
        <w:rPr>
          <w:rFonts w:ascii="Arial" w:hAnsi="Arial"/>
          <w:sz w:val="22"/>
        </w:rPr>
      </w:pPr>
      <w:r>
        <w:rPr>
          <w:rFonts w:ascii="Arial" w:hAnsi="Arial" w:cs="Arial"/>
          <w:bCs/>
          <w:sz w:val="22"/>
          <w:szCs w:val="22"/>
        </w:rPr>
        <w:t>Must be tested and listed by a nationally accredited</w:t>
      </w:r>
      <w:r w:rsidRPr="00291F60">
        <w:rPr>
          <w:rFonts w:ascii="Arial" w:hAnsi="Arial" w:cs="Arial"/>
          <w:bCs/>
          <w:sz w:val="22"/>
          <w:szCs w:val="22"/>
        </w:rPr>
        <w:t xml:space="preserve"> independent testing </w:t>
      </w:r>
      <w:r>
        <w:rPr>
          <w:rFonts w:ascii="Arial" w:hAnsi="Arial" w:cs="Arial"/>
          <w:bCs/>
          <w:sz w:val="22"/>
          <w:szCs w:val="22"/>
        </w:rPr>
        <w:t>laboratory</w:t>
      </w:r>
      <w:r w:rsidRPr="00291F60">
        <w:rPr>
          <w:rFonts w:ascii="Arial" w:hAnsi="Arial" w:cs="Arial"/>
          <w:bCs/>
          <w:sz w:val="22"/>
          <w:szCs w:val="22"/>
        </w:rPr>
        <w:t xml:space="preserve"> in accordance with UL 2079, or ASTM E1966</w:t>
      </w:r>
      <w:r>
        <w:rPr>
          <w:rFonts w:ascii="Arial" w:hAnsi="Arial" w:cs="Arial"/>
          <w:bCs/>
          <w:sz w:val="22"/>
          <w:szCs w:val="22"/>
        </w:rPr>
        <w:t>.</w:t>
      </w:r>
      <w:r w:rsidRPr="00291F60">
        <w:rPr>
          <w:rFonts w:ascii="Arial" w:hAnsi="Arial" w:cs="Arial"/>
          <w:bCs/>
          <w:sz w:val="22"/>
          <w:szCs w:val="22"/>
        </w:rPr>
        <w:t xml:space="preserve"> </w:t>
      </w:r>
      <w:r>
        <w:rPr>
          <w:rFonts w:ascii="Arial" w:hAnsi="Arial" w:cs="Arial"/>
          <w:bCs/>
          <w:sz w:val="22"/>
          <w:szCs w:val="22"/>
        </w:rPr>
        <w:t>I</w:t>
      </w:r>
      <w:r w:rsidRPr="00291F60">
        <w:rPr>
          <w:rFonts w:ascii="Arial" w:hAnsi="Arial" w:cs="Arial"/>
          <w:bCs/>
          <w:sz w:val="22"/>
          <w:szCs w:val="22"/>
        </w:rPr>
        <w:t>nclud</w:t>
      </w:r>
      <w:r>
        <w:rPr>
          <w:rFonts w:ascii="Arial" w:hAnsi="Arial" w:cs="Arial"/>
          <w:bCs/>
          <w:sz w:val="22"/>
          <w:szCs w:val="22"/>
        </w:rPr>
        <w:t>e</w:t>
      </w:r>
      <w:r w:rsidRPr="00291F60">
        <w:rPr>
          <w:rFonts w:ascii="Arial" w:hAnsi="Arial" w:cs="Arial"/>
          <w:bCs/>
          <w:sz w:val="22"/>
          <w:szCs w:val="22"/>
        </w:rPr>
        <w:t xml:space="preserve"> hose stream test</w:t>
      </w:r>
      <w:r>
        <w:rPr>
          <w:rFonts w:ascii="Arial" w:hAnsi="Arial" w:cs="Arial"/>
          <w:bCs/>
          <w:sz w:val="22"/>
          <w:szCs w:val="22"/>
        </w:rPr>
        <w:t xml:space="preserve"> </w:t>
      </w:r>
      <w:r w:rsidRPr="00291F60">
        <w:rPr>
          <w:rFonts w:ascii="Arial" w:hAnsi="Arial" w:cs="Arial"/>
          <w:bCs/>
          <w:sz w:val="22"/>
          <w:szCs w:val="22"/>
        </w:rPr>
        <w:t>where applicable</w:t>
      </w:r>
      <w:r>
        <w:rPr>
          <w:rFonts w:ascii="Arial" w:hAnsi="Arial" w:cs="Arial"/>
          <w:bCs/>
          <w:sz w:val="22"/>
          <w:szCs w:val="22"/>
        </w:rPr>
        <w:t>.</w:t>
      </w:r>
    </w:p>
    <w:p w14:paraId="4CEEBA98" w14:textId="77777777" w:rsidR="00A2225A" w:rsidRDefault="00A2225A">
      <w:pPr>
        <w:ind w:left="1440"/>
        <w:jc w:val="both"/>
        <w:rPr>
          <w:rFonts w:ascii="Arial" w:hAnsi="Arial"/>
          <w:sz w:val="22"/>
        </w:rPr>
      </w:pPr>
    </w:p>
    <w:p w14:paraId="7D792963" w14:textId="77777777" w:rsidR="00422E75" w:rsidRPr="00422E75" w:rsidRDefault="00422E75" w:rsidP="00B36881">
      <w:pPr>
        <w:numPr>
          <w:ilvl w:val="1"/>
          <w:numId w:val="22"/>
        </w:numPr>
        <w:tabs>
          <w:tab w:val="clear" w:pos="792"/>
          <w:tab w:val="num" w:pos="630"/>
        </w:tabs>
        <w:ind w:hanging="792"/>
        <w:jc w:val="both"/>
        <w:rPr>
          <w:rFonts w:ascii="Arial" w:hAnsi="Arial"/>
          <w:caps/>
          <w:sz w:val="22"/>
        </w:rPr>
      </w:pPr>
      <w:r w:rsidRPr="00422E75">
        <w:rPr>
          <w:rFonts w:ascii="Arial" w:hAnsi="Arial"/>
          <w:caps/>
          <w:sz w:val="22"/>
        </w:rPr>
        <w:t>Fabrication</w:t>
      </w:r>
    </w:p>
    <w:p w14:paraId="2C35C8CE" w14:textId="77777777" w:rsidR="00422E75" w:rsidRDefault="00422E75" w:rsidP="00422E75">
      <w:pPr>
        <w:jc w:val="both"/>
        <w:rPr>
          <w:rFonts w:ascii="Arial" w:hAnsi="Arial"/>
          <w:sz w:val="22"/>
        </w:rPr>
      </w:pPr>
    </w:p>
    <w:p w14:paraId="26655AD5" w14:textId="77777777" w:rsidR="00422E75" w:rsidRDefault="00422E75" w:rsidP="00396171">
      <w:pPr>
        <w:numPr>
          <w:ilvl w:val="0"/>
          <w:numId w:val="11"/>
        </w:numPr>
        <w:tabs>
          <w:tab w:val="clear" w:pos="1440"/>
          <w:tab w:val="num" w:pos="1170"/>
        </w:tabs>
        <w:ind w:left="1170" w:hanging="540"/>
        <w:jc w:val="both"/>
        <w:rPr>
          <w:rFonts w:ascii="Arial" w:hAnsi="Arial"/>
          <w:sz w:val="22"/>
        </w:rPr>
      </w:pPr>
      <w:r>
        <w:rPr>
          <w:rFonts w:ascii="Arial" w:hAnsi="Arial"/>
          <w:sz w:val="22"/>
        </w:rPr>
        <w:t xml:space="preserve">Elastoprene Rubber Seal </w:t>
      </w:r>
      <w:r>
        <w:rPr>
          <w:rFonts w:ascii="Arial" w:hAnsi="Arial" w:cs="Arial"/>
          <w:sz w:val="22"/>
        </w:rPr>
        <w:t>-</w:t>
      </w:r>
      <w:r>
        <w:rPr>
          <w:rFonts w:ascii="Arial" w:hAnsi="Arial"/>
          <w:sz w:val="22"/>
        </w:rPr>
        <w:t xml:space="preserve"> ship in the longest practical continuous length coiled on manufacturer’s standard reel or in cartons.</w:t>
      </w:r>
    </w:p>
    <w:p w14:paraId="195A689C" w14:textId="77777777" w:rsidR="00422E75" w:rsidRDefault="00422E75" w:rsidP="00396171">
      <w:pPr>
        <w:tabs>
          <w:tab w:val="num" w:pos="1170"/>
        </w:tabs>
        <w:ind w:left="1170" w:hanging="540"/>
        <w:jc w:val="both"/>
        <w:rPr>
          <w:rFonts w:ascii="Arial" w:hAnsi="Arial"/>
          <w:sz w:val="22"/>
        </w:rPr>
      </w:pPr>
    </w:p>
    <w:p w14:paraId="3C6BEA3C" w14:textId="77777777" w:rsidR="00422E75" w:rsidRDefault="00422E75" w:rsidP="00396171">
      <w:pPr>
        <w:numPr>
          <w:ilvl w:val="0"/>
          <w:numId w:val="11"/>
        </w:numPr>
        <w:tabs>
          <w:tab w:val="clear" w:pos="1440"/>
          <w:tab w:val="num" w:pos="1170"/>
        </w:tabs>
        <w:ind w:left="1170" w:hanging="540"/>
        <w:jc w:val="both"/>
        <w:rPr>
          <w:rFonts w:ascii="Arial" w:hAnsi="Arial"/>
          <w:sz w:val="22"/>
        </w:rPr>
      </w:pPr>
      <w:r>
        <w:rPr>
          <w:rFonts w:ascii="Arial" w:hAnsi="Arial" w:cs="Arial"/>
          <w:sz w:val="22"/>
        </w:rPr>
        <w:t xml:space="preserve">Secondary Moisture Barrier - </w:t>
      </w:r>
      <w:r>
        <w:rPr>
          <w:rFonts w:ascii="Arial" w:hAnsi="Arial"/>
          <w:sz w:val="22"/>
        </w:rPr>
        <w:t>ship in the longest practical continuous length on manufacturer’s standard reel or in cartons.</w:t>
      </w:r>
    </w:p>
    <w:p w14:paraId="1305D72B" w14:textId="77777777" w:rsidR="00422E75" w:rsidRDefault="00422E75" w:rsidP="00396171">
      <w:pPr>
        <w:tabs>
          <w:tab w:val="num" w:pos="1170"/>
        </w:tabs>
        <w:ind w:left="1170" w:hanging="540"/>
        <w:jc w:val="both"/>
        <w:rPr>
          <w:rFonts w:ascii="Arial" w:hAnsi="Arial"/>
          <w:sz w:val="22"/>
        </w:rPr>
      </w:pPr>
    </w:p>
    <w:p w14:paraId="621C3827" w14:textId="77777777" w:rsidR="00422E75" w:rsidRDefault="00E2143F" w:rsidP="00396171">
      <w:pPr>
        <w:numPr>
          <w:ilvl w:val="0"/>
          <w:numId w:val="11"/>
        </w:numPr>
        <w:tabs>
          <w:tab w:val="clear" w:pos="1440"/>
          <w:tab w:val="num" w:pos="1170"/>
        </w:tabs>
        <w:ind w:left="1170" w:hanging="540"/>
        <w:jc w:val="both"/>
        <w:rPr>
          <w:rFonts w:ascii="Arial" w:hAnsi="Arial" w:cs="Arial"/>
          <w:sz w:val="22"/>
        </w:rPr>
      </w:pPr>
      <w:r>
        <w:rPr>
          <w:rFonts w:ascii="Arial" w:hAnsi="Arial" w:cs="Arial"/>
          <w:sz w:val="22"/>
        </w:rPr>
        <w:t>Aluminum</w:t>
      </w:r>
      <w:r w:rsidR="00422E75">
        <w:rPr>
          <w:rFonts w:ascii="Arial" w:hAnsi="Arial" w:cs="Arial"/>
          <w:sz w:val="22"/>
        </w:rPr>
        <w:t xml:space="preserve"> Mounting Frame - </w:t>
      </w:r>
      <w:r w:rsidR="00422E75">
        <w:rPr>
          <w:rFonts w:ascii="Arial" w:hAnsi="Arial" w:cs="Arial"/>
          <w:spacing w:val="-3"/>
          <w:sz w:val="22"/>
        </w:rPr>
        <w:t>ship in standard 10 ft. lengths and shall be cut to length at jobsite where required. All profiles shall be miter cut in the field to conform to directional changes unless otherwise contracted with expansion joint manufacturer</w:t>
      </w:r>
      <w:r w:rsidR="00422E75">
        <w:rPr>
          <w:rFonts w:ascii="Arial" w:hAnsi="Arial" w:cs="Arial"/>
          <w:sz w:val="22"/>
        </w:rPr>
        <w:t>.</w:t>
      </w:r>
      <w:r w:rsidR="00422E75">
        <w:rPr>
          <w:rFonts w:ascii="Arial" w:hAnsi="Arial"/>
          <w:sz w:val="22"/>
        </w:rPr>
        <w:t xml:space="preserve"> </w:t>
      </w:r>
      <w:r w:rsidR="00422E75">
        <w:rPr>
          <w:rFonts w:ascii="Arial" w:hAnsi="Arial" w:cs="Arial"/>
          <w:spacing w:val="-3"/>
          <w:sz w:val="22"/>
        </w:rPr>
        <w:t>All anchor holes shall be field drilled in accordance with manufacturer’s drawings.  Spacing shall be a maximum of 18” o.c.</w:t>
      </w:r>
    </w:p>
    <w:p w14:paraId="6FA31E76" w14:textId="77777777" w:rsidR="00422E75" w:rsidRDefault="00422E75" w:rsidP="00396171">
      <w:pPr>
        <w:tabs>
          <w:tab w:val="num" w:pos="1170"/>
        </w:tabs>
        <w:ind w:left="1170" w:hanging="540"/>
        <w:jc w:val="both"/>
        <w:rPr>
          <w:rFonts w:ascii="Arial" w:hAnsi="Arial" w:cs="Arial"/>
          <w:sz w:val="22"/>
        </w:rPr>
      </w:pPr>
    </w:p>
    <w:p w14:paraId="5FD47D17" w14:textId="77777777" w:rsidR="00422E75" w:rsidRDefault="00422E75" w:rsidP="00396171">
      <w:pPr>
        <w:numPr>
          <w:ilvl w:val="0"/>
          <w:numId w:val="11"/>
        </w:numPr>
        <w:tabs>
          <w:tab w:val="clear" w:pos="1440"/>
          <w:tab w:val="num" w:pos="1170"/>
        </w:tabs>
        <w:ind w:left="1170" w:hanging="540"/>
        <w:jc w:val="both"/>
        <w:rPr>
          <w:rFonts w:ascii="Arial" w:hAnsi="Arial" w:cs="Arial"/>
          <w:sz w:val="22"/>
        </w:rPr>
      </w:pPr>
      <w:r>
        <w:rPr>
          <w:rFonts w:ascii="Arial" w:hAnsi="Arial" w:cs="Arial"/>
          <w:spacing w:val="-3"/>
          <w:sz w:val="22"/>
        </w:rPr>
        <w:t xml:space="preserve">Pantograph </w:t>
      </w:r>
      <w:r w:rsidR="00E2143F">
        <w:rPr>
          <w:rFonts w:ascii="Arial" w:hAnsi="Arial" w:cs="Arial"/>
          <w:spacing w:val="-3"/>
          <w:sz w:val="22"/>
        </w:rPr>
        <w:t xml:space="preserve">Centering </w:t>
      </w:r>
      <w:r>
        <w:rPr>
          <w:rFonts w:ascii="Arial" w:hAnsi="Arial" w:cs="Arial"/>
          <w:spacing w:val="-3"/>
          <w:sz w:val="22"/>
        </w:rPr>
        <w:t xml:space="preserve">Control </w:t>
      </w:r>
      <w:r w:rsidR="00E2143F">
        <w:rPr>
          <w:rFonts w:ascii="Arial" w:hAnsi="Arial" w:cs="Arial"/>
          <w:spacing w:val="-3"/>
          <w:sz w:val="22"/>
        </w:rPr>
        <w:t>Device</w:t>
      </w:r>
      <w:r>
        <w:rPr>
          <w:rFonts w:ascii="Arial" w:hAnsi="Arial" w:cs="Arial"/>
          <w:spacing w:val="-3"/>
          <w:sz w:val="22"/>
        </w:rPr>
        <w:t xml:space="preserve"> (where required) - provide factory assembled equidistant centering mechanisms ready for field installation.</w:t>
      </w:r>
    </w:p>
    <w:p w14:paraId="75CFCEAB" w14:textId="77777777" w:rsidR="00422E75" w:rsidRDefault="00422E75" w:rsidP="00396171">
      <w:pPr>
        <w:tabs>
          <w:tab w:val="num" w:pos="1170"/>
        </w:tabs>
        <w:ind w:left="1170" w:hanging="540"/>
        <w:jc w:val="both"/>
        <w:rPr>
          <w:rFonts w:ascii="Arial" w:hAnsi="Arial"/>
          <w:sz w:val="22"/>
        </w:rPr>
      </w:pPr>
    </w:p>
    <w:p w14:paraId="403864DE" w14:textId="77777777" w:rsidR="00422E75" w:rsidRDefault="00422E75" w:rsidP="00396171">
      <w:pPr>
        <w:numPr>
          <w:ilvl w:val="0"/>
          <w:numId w:val="11"/>
        </w:numPr>
        <w:tabs>
          <w:tab w:val="clear" w:pos="1440"/>
          <w:tab w:val="num" w:pos="1170"/>
        </w:tabs>
        <w:ind w:left="1170" w:hanging="540"/>
        <w:jc w:val="both"/>
        <w:rPr>
          <w:rFonts w:ascii="Arial" w:hAnsi="Arial"/>
          <w:sz w:val="22"/>
        </w:rPr>
      </w:pPr>
      <w:r>
        <w:rPr>
          <w:rFonts w:ascii="Arial" w:hAnsi="Arial"/>
          <w:sz w:val="22"/>
        </w:rPr>
        <w:t xml:space="preserve">Fire Barriers (as required) </w:t>
      </w:r>
      <w:r>
        <w:rPr>
          <w:rFonts w:ascii="Arial" w:hAnsi="Arial" w:cs="Arial"/>
          <w:sz w:val="22"/>
        </w:rPr>
        <w:t>-</w:t>
      </w:r>
      <w:r>
        <w:rPr>
          <w:rFonts w:ascii="Arial" w:hAnsi="Arial"/>
          <w:sz w:val="22"/>
        </w:rPr>
        <w:t xml:space="preserve"> ship manufacturer’s standard assembly for the required hourly rating with ends prepared for field splicing.  Assemblies shall be miter cut in the field to accommodate changes in direction.</w:t>
      </w:r>
    </w:p>
    <w:p w14:paraId="4E825E1B" w14:textId="77777777" w:rsidR="00422E75" w:rsidRDefault="00422E75" w:rsidP="00422E75">
      <w:pPr>
        <w:jc w:val="both"/>
        <w:rPr>
          <w:rFonts w:ascii="Arial" w:hAnsi="Arial"/>
          <w:sz w:val="22"/>
        </w:rPr>
      </w:pPr>
    </w:p>
    <w:p w14:paraId="7A611A41" w14:textId="77777777" w:rsidR="00422E75" w:rsidRPr="00396171" w:rsidRDefault="00422E75" w:rsidP="00396171">
      <w:pPr>
        <w:numPr>
          <w:ilvl w:val="1"/>
          <w:numId w:val="22"/>
        </w:numPr>
        <w:tabs>
          <w:tab w:val="clear" w:pos="792"/>
          <w:tab w:val="num" w:pos="630"/>
        </w:tabs>
        <w:ind w:hanging="792"/>
        <w:jc w:val="both"/>
        <w:rPr>
          <w:rFonts w:ascii="Arial" w:hAnsi="Arial"/>
          <w:caps/>
          <w:sz w:val="22"/>
        </w:rPr>
      </w:pPr>
      <w:r w:rsidRPr="00396171">
        <w:rPr>
          <w:rFonts w:ascii="Arial" w:hAnsi="Arial"/>
          <w:caps/>
          <w:sz w:val="22"/>
        </w:rPr>
        <w:t>Finishes</w:t>
      </w:r>
    </w:p>
    <w:p w14:paraId="7A3937C1" w14:textId="77777777" w:rsidR="00422E75" w:rsidRPr="009B096B" w:rsidRDefault="00422E75" w:rsidP="00422E75">
      <w:pPr>
        <w:jc w:val="both"/>
        <w:rPr>
          <w:rFonts w:ascii="Arial" w:hAnsi="Arial"/>
          <w:sz w:val="16"/>
          <w:szCs w:val="16"/>
        </w:rPr>
      </w:pPr>
    </w:p>
    <w:p w14:paraId="001CE8F8" w14:textId="77777777" w:rsidR="00422E75" w:rsidRDefault="00422E75" w:rsidP="00396171">
      <w:pPr>
        <w:numPr>
          <w:ilvl w:val="0"/>
          <w:numId w:val="12"/>
        </w:numPr>
        <w:tabs>
          <w:tab w:val="clear" w:pos="1440"/>
          <w:tab w:val="num" w:pos="1170"/>
        </w:tabs>
        <w:ind w:hanging="810"/>
        <w:jc w:val="both"/>
        <w:rPr>
          <w:rFonts w:ascii="Arial" w:hAnsi="Arial"/>
          <w:sz w:val="22"/>
        </w:rPr>
      </w:pPr>
      <w:r>
        <w:rPr>
          <w:rFonts w:ascii="Arial" w:hAnsi="Arial"/>
          <w:sz w:val="22"/>
        </w:rPr>
        <w:t>Elastoprene rubber seal shall be supplied in standard colors black, beige</w:t>
      </w:r>
      <w:r w:rsidR="00E2143F">
        <w:rPr>
          <w:rFonts w:ascii="Arial" w:hAnsi="Arial"/>
          <w:sz w:val="22"/>
        </w:rPr>
        <w:t>,</w:t>
      </w:r>
      <w:r>
        <w:rPr>
          <w:rFonts w:ascii="Arial" w:hAnsi="Arial"/>
          <w:sz w:val="22"/>
        </w:rPr>
        <w:t xml:space="preserve"> or gray.</w:t>
      </w:r>
    </w:p>
    <w:p w14:paraId="70221D53" w14:textId="77777777" w:rsidR="00422E75" w:rsidRPr="009B096B" w:rsidRDefault="00422E75" w:rsidP="00396171">
      <w:pPr>
        <w:tabs>
          <w:tab w:val="num" w:pos="1170"/>
        </w:tabs>
        <w:ind w:left="720"/>
        <w:jc w:val="both"/>
        <w:rPr>
          <w:rFonts w:ascii="Arial" w:hAnsi="Arial"/>
          <w:sz w:val="16"/>
          <w:szCs w:val="16"/>
        </w:rPr>
      </w:pPr>
    </w:p>
    <w:p w14:paraId="67CBF1F0" w14:textId="77777777" w:rsidR="00422E75" w:rsidRDefault="00422E75" w:rsidP="00396171">
      <w:pPr>
        <w:numPr>
          <w:ilvl w:val="0"/>
          <w:numId w:val="12"/>
        </w:numPr>
        <w:tabs>
          <w:tab w:val="clear" w:pos="1440"/>
          <w:tab w:val="num" w:pos="1170"/>
        </w:tabs>
        <w:ind w:left="1170" w:hanging="540"/>
        <w:jc w:val="both"/>
        <w:rPr>
          <w:rFonts w:ascii="Arial" w:hAnsi="Arial"/>
          <w:sz w:val="22"/>
        </w:rPr>
      </w:pPr>
      <w:r>
        <w:rPr>
          <w:rFonts w:ascii="Arial" w:hAnsi="Arial"/>
          <w:sz w:val="22"/>
        </w:rPr>
        <w:t xml:space="preserve">Contact manufacturer for custom colors or color matching to match the project requirements.  </w:t>
      </w:r>
      <w:r w:rsidR="007366C8" w:rsidRPr="007366C8">
        <w:rPr>
          <w:rFonts w:ascii="Arial" w:hAnsi="Arial"/>
          <w:vanish/>
          <w:color w:val="0000FF"/>
          <w:sz w:val="22"/>
        </w:rPr>
        <w:t>(customer color matching is available to meet project specific requirements)</w:t>
      </w:r>
    </w:p>
    <w:p w14:paraId="160D64EC" w14:textId="77777777" w:rsidR="00422E75" w:rsidRPr="009B096B" w:rsidRDefault="00422E75" w:rsidP="00396171">
      <w:pPr>
        <w:tabs>
          <w:tab w:val="num" w:pos="1170"/>
        </w:tabs>
        <w:jc w:val="both"/>
        <w:rPr>
          <w:rFonts w:ascii="Arial" w:hAnsi="Arial"/>
          <w:sz w:val="16"/>
          <w:szCs w:val="16"/>
        </w:rPr>
      </w:pPr>
    </w:p>
    <w:p w14:paraId="1AE57852" w14:textId="77777777" w:rsidR="00A2225A" w:rsidRPr="009B096B" w:rsidRDefault="00422E75" w:rsidP="009B096B">
      <w:pPr>
        <w:numPr>
          <w:ilvl w:val="0"/>
          <w:numId w:val="12"/>
        </w:numPr>
        <w:tabs>
          <w:tab w:val="clear" w:pos="1440"/>
          <w:tab w:val="num" w:pos="1170"/>
        </w:tabs>
        <w:ind w:hanging="810"/>
        <w:jc w:val="both"/>
        <w:rPr>
          <w:rFonts w:ascii="Arial" w:hAnsi="Arial" w:cs="Arial"/>
          <w:spacing w:val="-3"/>
          <w:sz w:val="22"/>
          <w:szCs w:val="22"/>
        </w:rPr>
      </w:pPr>
      <w:r w:rsidRPr="00422E75">
        <w:rPr>
          <w:rFonts w:ascii="Arial" w:hAnsi="Arial" w:cs="Arial"/>
          <w:spacing w:val="-3"/>
          <w:sz w:val="22"/>
          <w:szCs w:val="22"/>
        </w:rPr>
        <w:t>Aluminum mounting frames shall be supplied in standard mill finish.</w:t>
      </w:r>
    </w:p>
    <w:p w14:paraId="7045994F" w14:textId="77777777" w:rsidR="00A2225A" w:rsidRDefault="00A2225A">
      <w:pPr>
        <w:pStyle w:val="Heading2"/>
      </w:pPr>
    </w:p>
    <w:p w14:paraId="39175C64" w14:textId="77777777" w:rsidR="00A2225A" w:rsidRDefault="00A2225A">
      <w:pPr>
        <w:pStyle w:val="Heading2"/>
      </w:pPr>
      <w:r>
        <w:t>PART 3 – EXECUTION</w:t>
      </w:r>
    </w:p>
    <w:p w14:paraId="5040495C" w14:textId="77777777" w:rsidR="00A2225A" w:rsidRPr="009B096B" w:rsidRDefault="00A2225A">
      <w:pPr>
        <w:jc w:val="both"/>
        <w:rPr>
          <w:rFonts w:ascii="Arial" w:hAnsi="Arial"/>
          <w:sz w:val="16"/>
          <w:szCs w:val="16"/>
        </w:rPr>
      </w:pPr>
    </w:p>
    <w:p w14:paraId="4D4B30E1" w14:textId="77777777" w:rsidR="00422E75" w:rsidRPr="00422E75" w:rsidRDefault="00422E75" w:rsidP="00396171">
      <w:pPr>
        <w:numPr>
          <w:ilvl w:val="1"/>
          <w:numId w:val="13"/>
        </w:numPr>
        <w:tabs>
          <w:tab w:val="clear" w:pos="720"/>
          <w:tab w:val="num" w:pos="630"/>
        </w:tabs>
        <w:jc w:val="both"/>
        <w:rPr>
          <w:rFonts w:ascii="Arial" w:hAnsi="Arial"/>
          <w:caps/>
          <w:sz w:val="22"/>
        </w:rPr>
      </w:pPr>
      <w:r w:rsidRPr="00422E75">
        <w:rPr>
          <w:rFonts w:ascii="Arial" w:hAnsi="Arial"/>
          <w:caps/>
          <w:sz w:val="22"/>
        </w:rPr>
        <w:t>Installation</w:t>
      </w:r>
    </w:p>
    <w:p w14:paraId="589EF523" w14:textId="77777777" w:rsidR="00422E75" w:rsidRPr="007A4E4B" w:rsidRDefault="00422E75" w:rsidP="00422E75">
      <w:pPr>
        <w:jc w:val="both"/>
        <w:rPr>
          <w:rFonts w:ascii="Arial" w:hAnsi="Arial"/>
          <w:sz w:val="16"/>
          <w:szCs w:val="16"/>
        </w:rPr>
      </w:pPr>
    </w:p>
    <w:p w14:paraId="652F31E7" w14:textId="77777777" w:rsidR="00422E75" w:rsidRPr="00422E75" w:rsidRDefault="00422E75" w:rsidP="00396171">
      <w:pPr>
        <w:numPr>
          <w:ilvl w:val="0"/>
          <w:numId w:val="14"/>
        </w:numPr>
        <w:tabs>
          <w:tab w:val="clear" w:pos="1440"/>
          <w:tab w:val="num" w:pos="1170"/>
        </w:tabs>
        <w:ind w:hanging="810"/>
        <w:jc w:val="both"/>
        <w:rPr>
          <w:rFonts w:ascii="Arial" w:hAnsi="Arial"/>
          <w:caps/>
          <w:sz w:val="22"/>
        </w:rPr>
      </w:pPr>
      <w:r w:rsidRPr="00422E75">
        <w:rPr>
          <w:rFonts w:ascii="Arial" w:hAnsi="Arial"/>
          <w:caps/>
          <w:sz w:val="22"/>
        </w:rPr>
        <w:t>Preparation of the Work Area</w:t>
      </w:r>
    </w:p>
    <w:p w14:paraId="5E9A643A" w14:textId="77777777" w:rsidR="00422E75" w:rsidRDefault="00422E75" w:rsidP="00422E75">
      <w:pPr>
        <w:jc w:val="both"/>
        <w:rPr>
          <w:rFonts w:ascii="Arial" w:hAnsi="Arial"/>
          <w:sz w:val="22"/>
        </w:rPr>
      </w:pPr>
    </w:p>
    <w:p w14:paraId="6403E1D4" w14:textId="77777777" w:rsidR="00422E75" w:rsidRDefault="00422E75" w:rsidP="00396171">
      <w:pPr>
        <w:numPr>
          <w:ilvl w:val="0"/>
          <w:numId w:val="17"/>
        </w:numPr>
        <w:tabs>
          <w:tab w:val="clear" w:pos="1800"/>
          <w:tab w:val="num" w:pos="1440"/>
        </w:tabs>
        <w:ind w:left="1440"/>
        <w:jc w:val="both"/>
        <w:rPr>
          <w:rFonts w:ascii="Arial" w:hAnsi="Arial" w:cs="Arial"/>
          <w:sz w:val="22"/>
        </w:rPr>
      </w:pPr>
      <w:r>
        <w:rPr>
          <w:rFonts w:ascii="Arial" w:hAnsi="Arial"/>
          <w:sz w:val="22"/>
        </w:rPr>
        <w:t xml:space="preserve">The contractor shall provide properly formed and sized expansion joint openings constructed to the exact dimensions shown on manufacturer’s standard system drawings or as shown on the contract drawings.  </w:t>
      </w:r>
    </w:p>
    <w:p w14:paraId="03FB7D47" w14:textId="77777777" w:rsidR="00422E75" w:rsidRPr="007A4E4B" w:rsidRDefault="00422E75" w:rsidP="00396171">
      <w:pPr>
        <w:tabs>
          <w:tab w:val="num" w:pos="1170"/>
        </w:tabs>
        <w:ind w:left="1440" w:hanging="1170"/>
        <w:jc w:val="both"/>
        <w:rPr>
          <w:rFonts w:ascii="Arial" w:hAnsi="Arial" w:cs="Arial"/>
          <w:sz w:val="16"/>
          <w:szCs w:val="16"/>
        </w:rPr>
      </w:pPr>
    </w:p>
    <w:p w14:paraId="6201B88D" w14:textId="77777777" w:rsidR="00422E75" w:rsidRDefault="00422E75" w:rsidP="00396171">
      <w:pPr>
        <w:numPr>
          <w:ilvl w:val="0"/>
          <w:numId w:val="17"/>
        </w:numPr>
        <w:tabs>
          <w:tab w:val="clear" w:pos="1800"/>
          <w:tab w:val="num" w:pos="1170"/>
        </w:tabs>
        <w:ind w:left="1440"/>
        <w:jc w:val="both"/>
        <w:rPr>
          <w:rFonts w:ascii="Arial" w:hAnsi="Arial" w:cs="Arial"/>
          <w:sz w:val="22"/>
        </w:rPr>
      </w:pPr>
      <w:r>
        <w:rPr>
          <w:rFonts w:ascii="Arial" w:hAnsi="Arial"/>
          <w:sz w:val="22"/>
        </w:rPr>
        <w:t xml:space="preserve">The contractor shall insure that the joint opening sidewall interfaces run parallel to each </w:t>
      </w:r>
      <w:r>
        <w:rPr>
          <w:rFonts w:ascii="Arial" w:hAnsi="Arial" w:cs="Arial"/>
          <w:sz w:val="22"/>
        </w:rPr>
        <w:t xml:space="preserve">other for the entire length of the joint.  Sidewalls should be </w:t>
      </w:r>
      <w:r w:rsidR="00145472">
        <w:rPr>
          <w:rFonts w:ascii="Arial" w:hAnsi="Arial" w:cs="Arial"/>
          <w:sz w:val="22"/>
        </w:rPr>
        <w:t>plumb,</w:t>
      </w:r>
      <w:r>
        <w:rPr>
          <w:rFonts w:ascii="Arial" w:hAnsi="Arial" w:cs="Arial"/>
          <w:sz w:val="22"/>
        </w:rPr>
        <w:t xml:space="preserve"> and </w:t>
      </w:r>
      <w:r>
        <w:rPr>
          <w:rFonts w:ascii="Arial" w:hAnsi="Arial"/>
          <w:sz w:val="22"/>
        </w:rPr>
        <w:t>interfaces must be continuously equidistant from each other</w:t>
      </w:r>
      <w:r>
        <w:rPr>
          <w:rFonts w:ascii="Arial" w:hAnsi="Arial" w:cs="Arial"/>
          <w:sz w:val="22"/>
        </w:rPr>
        <w:t xml:space="preserve"> across the joint width to accommodate the proper installation of the expansion joint sealing system.</w:t>
      </w:r>
    </w:p>
    <w:p w14:paraId="7711D60E" w14:textId="77777777" w:rsidR="00422E75" w:rsidRPr="007A4E4B" w:rsidRDefault="00422E75" w:rsidP="00396171">
      <w:pPr>
        <w:tabs>
          <w:tab w:val="num" w:pos="1170"/>
        </w:tabs>
        <w:ind w:hanging="1170"/>
        <w:jc w:val="both"/>
        <w:rPr>
          <w:rFonts w:ascii="Arial" w:hAnsi="Arial" w:cs="Arial"/>
          <w:sz w:val="16"/>
          <w:szCs w:val="16"/>
        </w:rPr>
      </w:pPr>
    </w:p>
    <w:p w14:paraId="024DD951" w14:textId="77777777" w:rsidR="00422E75" w:rsidRDefault="00422E75" w:rsidP="00396171">
      <w:pPr>
        <w:numPr>
          <w:ilvl w:val="0"/>
          <w:numId w:val="17"/>
        </w:numPr>
        <w:tabs>
          <w:tab w:val="clear" w:pos="1800"/>
          <w:tab w:val="num" w:pos="1170"/>
        </w:tabs>
        <w:ind w:left="1440"/>
        <w:jc w:val="both"/>
        <w:rPr>
          <w:rFonts w:ascii="Arial" w:hAnsi="Arial" w:cs="Arial"/>
          <w:sz w:val="22"/>
        </w:rPr>
      </w:pPr>
      <w:r>
        <w:rPr>
          <w:rFonts w:ascii="Arial" w:hAnsi="Arial" w:cs="Arial"/>
          <w:spacing w:val="-3"/>
          <w:sz w:val="22"/>
        </w:rPr>
        <w:t xml:space="preserve">The contractor shall provide proper and adequate adjacent construction to receive and support the vertical expansion joint system.  The supporting framework shall be </w:t>
      </w:r>
      <w:r>
        <w:rPr>
          <w:rFonts w:ascii="Arial" w:hAnsi="Arial" w:cs="Arial"/>
          <w:spacing w:val="-3"/>
          <w:sz w:val="22"/>
        </w:rPr>
        <w:lastRenderedPageBreak/>
        <w:t>of proper design to rigidly secure all anchors and hardware to insure proper installation and function of the joint system.</w:t>
      </w:r>
    </w:p>
    <w:p w14:paraId="7F96A036" w14:textId="77777777" w:rsidR="00422E75" w:rsidRDefault="00422E75" w:rsidP="00422E75">
      <w:pPr>
        <w:jc w:val="both"/>
        <w:rPr>
          <w:rFonts w:ascii="Arial" w:hAnsi="Arial"/>
          <w:sz w:val="22"/>
        </w:rPr>
      </w:pPr>
    </w:p>
    <w:p w14:paraId="508D22C4" w14:textId="77777777" w:rsidR="00422E75" w:rsidRPr="00422E75" w:rsidRDefault="00422E75" w:rsidP="00E2143F">
      <w:pPr>
        <w:numPr>
          <w:ilvl w:val="0"/>
          <w:numId w:val="35"/>
        </w:numPr>
        <w:tabs>
          <w:tab w:val="clear" w:pos="1305"/>
          <w:tab w:val="num" w:pos="1080"/>
        </w:tabs>
        <w:ind w:left="1170" w:hanging="540"/>
        <w:jc w:val="both"/>
        <w:rPr>
          <w:rFonts w:ascii="Arial" w:hAnsi="Arial"/>
          <w:caps/>
          <w:sz w:val="22"/>
        </w:rPr>
      </w:pPr>
      <w:r w:rsidRPr="00422E75">
        <w:rPr>
          <w:rFonts w:ascii="Arial" w:hAnsi="Arial"/>
          <w:caps/>
          <w:sz w:val="22"/>
        </w:rPr>
        <w:t>Installation of Vertical Expansion Joint System</w:t>
      </w:r>
    </w:p>
    <w:p w14:paraId="517BA061" w14:textId="77777777" w:rsidR="00422E75" w:rsidRPr="007A4E4B" w:rsidRDefault="00422E75" w:rsidP="00422E75">
      <w:pPr>
        <w:jc w:val="both"/>
        <w:rPr>
          <w:rFonts w:ascii="Arial" w:hAnsi="Arial"/>
          <w:sz w:val="16"/>
          <w:szCs w:val="16"/>
        </w:rPr>
      </w:pPr>
    </w:p>
    <w:p w14:paraId="0EC487A7" w14:textId="77777777" w:rsidR="0054293F" w:rsidRDefault="0054293F" w:rsidP="0054293F">
      <w:pPr>
        <w:numPr>
          <w:ilvl w:val="0"/>
          <w:numId w:val="36"/>
        </w:numPr>
        <w:tabs>
          <w:tab w:val="clear" w:pos="1800"/>
          <w:tab w:val="num" w:pos="1440"/>
        </w:tabs>
        <w:ind w:hanging="720"/>
        <w:jc w:val="both"/>
        <w:rPr>
          <w:rFonts w:ascii="Arial" w:hAnsi="Arial" w:cs="Arial"/>
          <w:sz w:val="22"/>
        </w:rPr>
      </w:pPr>
      <w:r>
        <w:rPr>
          <w:rFonts w:ascii="Arial" w:hAnsi="Arial" w:cs="Arial"/>
          <w:sz w:val="22"/>
        </w:rPr>
        <w:t>Refer to Manufacturers Installation Guide for step-by-step instructions.</w:t>
      </w:r>
    </w:p>
    <w:p w14:paraId="2494C00D" w14:textId="77777777" w:rsidR="0054293F" w:rsidRDefault="0054293F" w:rsidP="0054293F">
      <w:pPr>
        <w:ind w:left="1440"/>
        <w:jc w:val="both"/>
        <w:rPr>
          <w:rFonts w:ascii="Arial" w:hAnsi="Arial"/>
          <w:sz w:val="22"/>
        </w:rPr>
      </w:pPr>
    </w:p>
    <w:p w14:paraId="799876E7" w14:textId="77777777" w:rsidR="00422E75" w:rsidRDefault="00422E75" w:rsidP="00396171">
      <w:pPr>
        <w:numPr>
          <w:ilvl w:val="0"/>
          <w:numId w:val="36"/>
        </w:numPr>
        <w:tabs>
          <w:tab w:val="clear" w:pos="1800"/>
          <w:tab w:val="num" w:pos="1440"/>
        </w:tabs>
        <w:ind w:left="1440"/>
        <w:jc w:val="both"/>
        <w:rPr>
          <w:rFonts w:ascii="Arial" w:hAnsi="Arial"/>
          <w:sz w:val="22"/>
        </w:rPr>
      </w:pPr>
      <w:r>
        <w:rPr>
          <w:rFonts w:ascii="Arial" w:hAnsi="Arial"/>
          <w:sz w:val="22"/>
        </w:rPr>
        <w:t>Attach aluminum wall frames to substrate using required hardware. Apply silicone or polyurethane sealant (supplied by installer) to seal the back side of the frame to the wall substrate.</w:t>
      </w:r>
    </w:p>
    <w:p w14:paraId="6916875B" w14:textId="77777777" w:rsidR="00422E75" w:rsidRPr="007A4E4B" w:rsidRDefault="00422E75" w:rsidP="00396171">
      <w:pPr>
        <w:tabs>
          <w:tab w:val="num" w:pos="1440"/>
        </w:tabs>
        <w:ind w:left="1440" w:hanging="720"/>
        <w:jc w:val="both"/>
        <w:rPr>
          <w:rFonts w:ascii="Arial" w:hAnsi="Arial"/>
          <w:sz w:val="16"/>
          <w:szCs w:val="16"/>
        </w:rPr>
      </w:pPr>
    </w:p>
    <w:p w14:paraId="2053AF9D" w14:textId="77777777" w:rsidR="00422E75" w:rsidRDefault="00422E75" w:rsidP="00396171">
      <w:pPr>
        <w:numPr>
          <w:ilvl w:val="0"/>
          <w:numId w:val="36"/>
        </w:numPr>
        <w:tabs>
          <w:tab w:val="clear" w:pos="1800"/>
          <w:tab w:val="num" w:pos="1440"/>
        </w:tabs>
        <w:ind w:left="1440"/>
        <w:jc w:val="both"/>
        <w:rPr>
          <w:rFonts w:ascii="Arial" w:hAnsi="Arial"/>
          <w:sz w:val="22"/>
        </w:rPr>
      </w:pPr>
      <w:r>
        <w:rPr>
          <w:rFonts w:ascii="Arial" w:hAnsi="Arial"/>
          <w:sz w:val="22"/>
        </w:rPr>
        <w:t xml:space="preserve">Uncoil the seal and allow it to relax to relieve any temporary coiling from shipment packaging.  </w:t>
      </w:r>
      <w:r>
        <w:rPr>
          <w:rFonts w:ascii="Arial" w:hAnsi="Arial" w:cs="Arial"/>
          <w:sz w:val="22"/>
        </w:rPr>
        <w:t>The seal shall be cut to the correct length without pulling or exerting excess tension.</w:t>
      </w:r>
    </w:p>
    <w:p w14:paraId="4584CFAF" w14:textId="77777777" w:rsidR="00422E75" w:rsidRPr="007A4E4B" w:rsidRDefault="00422E75" w:rsidP="00396171">
      <w:pPr>
        <w:tabs>
          <w:tab w:val="num" w:pos="1440"/>
        </w:tabs>
        <w:ind w:left="360" w:hanging="720"/>
        <w:jc w:val="both"/>
        <w:rPr>
          <w:rFonts w:ascii="Arial" w:hAnsi="Arial"/>
          <w:sz w:val="16"/>
          <w:szCs w:val="16"/>
        </w:rPr>
      </w:pPr>
    </w:p>
    <w:p w14:paraId="13204884" w14:textId="77777777" w:rsidR="00422E75" w:rsidRDefault="00422E75" w:rsidP="00396171">
      <w:pPr>
        <w:numPr>
          <w:ilvl w:val="0"/>
          <w:numId w:val="36"/>
        </w:numPr>
        <w:tabs>
          <w:tab w:val="clear" w:pos="1800"/>
          <w:tab w:val="num" w:pos="1440"/>
        </w:tabs>
        <w:ind w:left="1440"/>
        <w:jc w:val="both"/>
        <w:rPr>
          <w:rFonts w:ascii="Arial" w:hAnsi="Arial"/>
          <w:sz w:val="22"/>
        </w:rPr>
      </w:pPr>
      <w:r>
        <w:rPr>
          <w:rFonts w:ascii="Arial" w:hAnsi="Arial"/>
          <w:sz w:val="22"/>
        </w:rPr>
        <w:t>Field Seal Splices and Mitered Directional Changes – provide steel pin reinforced directional changes for 90</w:t>
      </w:r>
      <w:r>
        <w:rPr>
          <w:rFonts w:ascii="Arial" w:hAnsi="Arial"/>
          <w:sz w:val="22"/>
        </w:rPr>
        <w:sym w:font="Symbol" w:char="F0B0"/>
      </w:r>
      <w:r>
        <w:rPr>
          <w:rFonts w:ascii="Arial" w:hAnsi="Arial"/>
          <w:sz w:val="22"/>
        </w:rPr>
        <w:t xml:space="preserve"> corners, tees</w:t>
      </w:r>
      <w:r w:rsidR="00FA19B2">
        <w:rPr>
          <w:rFonts w:ascii="Arial" w:hAnsi="Arial"/>
          <w:sz w:val="22"/>
        </w:rPr>
        <w:t>,</w:t>
      </w:r>
      <w:r>
        <w:rPr>
          <w:rFonts w:ascii="Arial" w:hAnsi="Arial"/>
          <w:sz w:val="22"/>
        </w:rPr>
        <w:t xml:space="preserve"> and crosses.</w:t>
      </w:r>
      <w:r>
        <w:rPr>
          <w:rFonts w:ascii="Arial" w:hAnsi="Arial" w:cs="Arial"/>
          <w:sz w:val="22"/>
        </w:rPr>
        <w:t xml:space="preserve"> Utilize Elastobond Activator and Rubber Splice Adhesive to ensure that all external webs of the seal profile are properly bonded at all splice locations.</w:t>
      </w:r>
    </w:p>
    <w:p w14:paraId="588A9E8F" w14:textId="77777777" w:rsidR="00422E75" w:rsidRPr="007A4E4B" w:rsidRDefault="00422E75" w:rsidP="00396171">
      <w:pPr>
        <w:tabs>
          <w:tab w:val="num" w:pos="1440"/>
        </w:tabs>
        <w:ind w:left="1440" w:hanging="720"/>
        <w:jc w:val="both"/>
        <w:rPr>
          <w:rFonts w:ascii="Arial" w:hAnsi="Arial"/>
          <w:sz w:val="16"/>
          <w:szCs w:val="16"/>
        </w:rPr>
      </w:pPr>
    </w:p>
    <w:p w14:paraId="58F1AD0A" w14:textId="77777777" w:rsidR="00422E75" w:rsidRDefault="00422E75" w:rsidP="00396171">
      <w:pPr>
        <w:numPr>
          <w:ilvl w:val="0"/>
          <w:numId w:val="36"/>
        </w:numPr>
        <w:tabs>
          <w:tab w:val="clear" w:pos="1800"/>
          <w:tab w:val="num" w:pos="1440"/>
        </w:tabs>
        <w:ind w:left="1440"/>
        <w:jc w:val="both"/>
        <w:rPr>
          <w:rFonts w:ascii="Arial" w:hAnsi="Arial"/>
          <w:sz w:val="22"/>
        </w:rPr>
      </w:pPr>
      <w:r>
        <w:rPr>
          <w:rFonts w:ascii="Arial" w:hAnsi="Arial"/>
          <w:sz w:val="22"/>
        </w:rPr>
        <w:t xml:space="preserve">Apply silicone or polyurethane sealant (supplied by installer) intermittently per the manufacturer’s instructions into the snap-lock cavities.  </w:t>
      </w:r>
    </w:p>
    <w:p w14:paraId="4A883159" w14:textId="77777777" w:rsidR="00422E75" w:rsidRPr="007A4E4B" w:rsidRDefault="00422E75" w:rsidP="00396171">
      <w:pPr>
        <w:tabs>
          <w:tab w:val="num" w:pos="1440"/>
        </w:tabs>
        <w:ind w:left="1440" w:hanging="720"/>
        <w:jc w:val="both"/>
        <w:rPr>
          <w:rFonts w:ascii="Arial" w:hAnsi="Arial"/>
          <w:sz w:val="16"/>
          <w:szCs w:val="16"/>
        </w:rPr>
      </w:pPr>
    </w:p>
    <w:p w14:paraId="65D9FF91" w14:textId="77777777" w:rsidR="00422E75" w:rsidRDefault="00422E75" w:rsidP="00396171">
      <w:pPr>
        <w:numPr>
          <w:ilvl w:val="0"/>
          <w:numId w:val="36"/>
        </w:numPr>
        <w:tabs>
          <w:tab w:val="clear" w:pos="1800"/>
          <w:tab w:val="num" w:pos="1440"/>
        </w:tabs>
        <w:ind w:left="1440"/>
        <w:jc w:val="both"/>
        <w:rPr>
          <w:rFonts w:ascii="Arial" w:hAnsi="Arial"/>
          <w:sz w:val="22"/>
        </w:rPr>
      </w:pPr>
      <w:r>
        <w:rPr>
          <w:rFonts w:ascii="Arial" w:hAnsi="Arial"/>
          <w:sz w:val="22"/>
        </w:rPr>
        <w:t>Insert seal into the snap-lock lugs of the aluminum wall frames. Utilize blunt installation tool to properly position the seal.</w:t>
      </w:r>
    </w:p>
    <w:p w14:paraId="772E4E84" w14:textId="77777777" w:rsidR="00422E75" w:rsidRPr="007A4E4B" w:rsidRDefault="00422E75" w:rsidP="00396171">
      <w:pPr>
        <w:tabs>
          <w:tab w:val="num" w:pos="1440"/>
        </w:tabs>
        <w:ind w:hanging="720"/>
        <w:jc w:val="both"/>
        <w:rPr>
          <w:rFonts w:ascii="Arial" w:hAnsi="Arial"/>
          <w:sz w:val="16"/>
          <w:szCs w:val="16"/>
        </w:rPr>
      </w:pPr>
    </w:p>
    <w:p w14:paraId="46870CEC" w14:textId="77777777" w:rsidR="00422E75" w:rsidRDefault="00422E75" w:rsidP="00396171">
      <w:pPr>
        <w:numPr>
          <w:ilvl w:val="0"/>
          <w:numId w:val="36"/>
        </w:numPr>
        <w:tabs>
          <w:tab w:val="clear" w:pos="1800"/>
          <w:tab w:val="num" w:pos="1440"/>
        </w:tabs>
        <w:ind w:left="1440"/>
        <w:jc w:val="both"/>
        <w:rPr>
          <w:rFonts w:ascii="Arial" w:hAnsi="Arial" w:cs="Arial"/>
          <w:sz w:val="22"/>
        </w:rPr>
      </w:pPr>
      <w:r>
        <w:rPr>
          <w:rFonts w:ascii="Arial" w:hAnsi="Arial" w:cs="Arial"/>
          <w:sz w:val="22"/>
          <w:szCs w:val="22"/>
        </w:rPr>
        <w:t>After proper positioning of the seal</w:t>
      </w:r>
      <w:r>
        <w:rPr>
          <w:rFonts w:ascii="Arial" w:hAnsi="Arial"/>
          <w:sz w:val="22"/>
        </w:rPr>
        <w:t xml:space="preserve">, </w:t>
      </w:r>
      <w:r>
        <w:rPr>
          <w:rFonts w:ascii="Arial" w:hAnsi="Arial" w:cs="Arial"/>
          <w:bCs/>
          <w:sz w:val="22"/>
        </w:rPr>
        <w:t xml:space="preserve">clean all excess sealant around the edges and top of the joint. </w:t>
      </w:r>
    </w:p>
    <w:p w14:paraId="46079406" w14:textId="77777777" w:rsidR="00422E75" w:rsidRPr="007A4E4B" w:rsidRDefault="00422E75" w:rsidP="00396171">
      <w:pPr>
        <w:tabs>
          <w:tab w:val="num" w:pos="1440"/>
        </w:tabs>
        <w:ind w:hanging="720"/>
        <w:jc w:val="both"/>
        <w:rPr>
          <w:rFonts w:ascii="Arial" w:hAnsi="Arial" w:cs="Arial"/>
          <w:sz w:val="16"/>
          <w:szCs w:val="16"/>
        </w:rPr>
      </w:pPr>
    </w:p>
    <w:p w14:paraId="2BC67F4D" w14:textId="77777777" w:rsidR="00A2225A" w:rsidRPr="00FA19B2" w:rsidRDefault="00FA19B2">
      <w:pPr>
        <w:ind w:left="1440"/>
        <w:jc w:val="both"/>
        <w:rPr>
          <w:rFonts w:ascii="Arial" w:hAnsi="Arial"/>
          <w:vanish/>
          <w:color w:val="0000FF"/>
          <w:sz w:val="22"/>
        </w:rPr>
      </w:pPr>
      <w:r w:rsidRPr="00FA19B2">
        <w:rPr>
          <w:rFonts w:ascii="Arial" w:hAnsi="Arial"/>
          <w:vanish/>
          <w:color w:val="0000FF"/>
          <w:sz w:val="22"/>
        </w:rPr>
        <w:t>(contact MM for link to Install Videos and / or for date of the next Contractor Certification College where specifiers and installers are welcome to attend)</w:t>
      </w:r>
    </w:p>
    <w:p w14:paraId="790E6DA2" w14:textId="77777777" w:rsidR="00A2225A" w:rsidRDefault="00A2225A">
      <w:pPr>
        <w:rPr>
          <w:rFonts w:ascii="Arial" w:hAnsi="Arial"/>
          <w:sz w:val="22"/>
        </w:rPr>
      </w:pPr>
    </w:p>
    <w:p w14:paraId="3990D6B0" w14:textId="77777777" w:rsidR="00A2225A" w:rsidRPr="00422E75" w:rsidRDefault="00A2225A">
      <w:pPr>
        <w:numPr>
          <w:ilvl w:val="1"/>
          <w:numId w:val="13"/>
        </w:numPr>
        <w:jc w:val="both"/>
        <w:rPr>
          <w:rFonts w:ascii="Arial" w:hAnsi="Arial"/>
          <w:caps/>
          <w:sz w:val="22"/>
        </w:rPr>
      </w:pPr>
      <w:r w:rsidRPr="00422E75">
        <w:rPr>
          <w:rFonts w:ascii="Arial" w:hAnsi="Arial"/>
          <w:caps/>
          <w:sz w:val="22"/>
        </w:rPr>
        <w:t>Clean and Protect</w:t>
      </w:r>
    </w:p>
    <w:p w14:paraId="0488FB14" w14:textId="77777777" w:rsidR="0054293F" w:rsidRDefault="0054293F" w:rsidP="0054293F">
      <w:pPr>
        <w:jc w:val="both"/>
        <w:rPr>
          <w:rFonts w:ascii="Arial" w:hAnsi="Arial"/>
          <w:sz w:val="22"/>
        </w:rPr>
      </w:pPr>
    </w:p>
    <w:p w14:paraId="1614D947" w14:textId="77777777" w:rsidR="0054293F" w:rsidRDefault="0054293F" w:rsidP="0054293F">
      <w:pPr>
        <w:numPr>
          <w:ilvl w:val="0"/>
          <w:numId w:val="44"/>
        </w:numPr>
        <w:spacing w:after="120"/>
        <w:ind w:left="1080" w:hanging="450"/>
        <w:jc w:val="both"/>
        <w:rPr>
          <w:rFonts w:ascii="Arial" w:hAnsi="Arial"/>
          <w:sz w:val="22"/>
        </w:rPr>
      </w:pPr>
      <w:r>
        <w:rPr>
          <w:rFonts w:ascii="Arial" w:hAnsi="Arial"/>
          <w:sz w:val="22"/>
        </w:rPr>
        <w:t>Protect the system and its components during construction by work from other trades.</w:t>
      </w:r>
    </w:p>
    <w:p w14:paraId="38E0364F" w14:textId="77777777" w:rsidR="0054293F" w:rsidRPr="009E17C7" w:rsidRDefault="0054293F" w:rsidP="0054293F">
      <w:pPr>
        <w:pStyle w:val="ListParagraph"/>
        <w:numPr>
          <w:ilvl w:val="0"/>
          <w:numId w:val="44"/>
        </w:numPr>
        <w:spacing w:after="120"/>
        <w:ind w:left="1080" w:hanging="450"/>
        <w:rPr>
          <w:rFonts w:ascii="Arial" w:hAnsi="Arial" w:cs="Arial"/>
          <w:bCs/>
          <w:sz w:val="22"/>
          <w:szCs w:val="22"/>
        </w:rPr>
      </w:pPr>
      <w:r w:rsidRPr="009E17C7">
        <w:rPr>
          <w:rFonts w:ascii="Arial" w:hAnsi="Arial" w:cs="Arial"/>
          <w:bCs/>
          <w:sz w:val="22"/>
          <w:szCs w:val="22"/>
        </w:rPr>
        <w:t>Where required, install temporary protection over joints</w:t>
      </w:r>
      <w:r>
        <w:rPr>
          <w:rFonts w:ascii="Arial" w:hAnsi="Arial" w:cs="Arial"/>
          <w:bCs/>
          <w:sz w:val="22"/>
          <w:szCs w:val="22"/>
        </w:rPr>
        <w:t>.</w:t>
      </w:r>
      <w:r w:rsidRPr="009E17C7">
        <w:rPr>
          <w:rFonts w:ascii="Arial" w:hAnsi="Arial" w:cs="Arial"/>
          <w:bCs/>
          <w:sz w:val="22"/>
          <w:szCs w:val="22"/>
        </w:rPr>
        <w:t xml:space="preserve"> </w:t>
      </w:r>
    </w:p>
    <w:p w14:paraId="0C905369" w14:textId="77777777" w:rsidR="0054293F" w:rsidRPr="009E17C7" w:rsidRDefault="0054293F" w:rsidP="0054293F">
      <w:pPr>
        <w:pStyle w:val="ListParagraph"/>
        <w:numPr>
          <w:ilvl w:val="0"/>
          <w:numId w:val="44"/>
        </w:numPr>
        <w:spacing w:after="120"/>
        <w:ind w:left="1080" w:hanging="450"/>
        <w:rPr>
          <w:rFonts w:ascii="Arial" w:hAnsi="Arial" w:cs="Arial"/>
          <w:bCs/>
          <w:sz w:val="22"/>
          <w:szCs w:val="22"/>
        </w:rPr>
      </w:pPr>
      <w:r w:rsidRPr="009E17C7">
        <w:rPr>
          <w:rFonts w:ascii="Arial" w:hAnsi="Arial" w:cs="Arial"/>
          <w:bCs/>
          <w:sz w:val="22"/>
          <w:szCs w:val="22"/>
        </w:rPr>
        <w:t>Do not remove protective coverings until finish work in adjacent areas is complete.</w:t>
      </w:r>
    </w:p>
    <w:p w14:paraId="17DCAD67" w14:textId="77777777" w:rsidR="0054293F" w:rsidRDefault="0054293F" w:rsidP="0054293F">
      <w:pPr>
        <w:pStyle w:val="ListParagraph"/>
        <w:numPr>
          <w:ilvl w:val="0"/>
          <w:numId w:val="44"/>
        </w:numPr>
        <w:spacing w:after="120"/>
        <w:ind w:left="1080" w:hanging="450"/>
        <w:rPr>
          <w:rFonts w:ascii="Arial" w:hAnsi="Arial"/>
          <w:sz w:val="22"/>
        </w:rPr>
      </w:pPr>
      <w:r w:rsidRPr="009E17C7">
        <w:rPr>
          <w:rFonts w:ascii="Arial" w:hAnsi="Arial" w:cs="Arial"/>
          <w:bCs/>
          <w:sz w:val="22"/>
          <w:szCs w:val="22"/>
        </w:rPr>
        <w:t xml:space="preserve">Prior to project closeout, </w:t>
      </w:r>
      <w:r w:rsidRPr="005126C5">
        <w:rPr>
          <w:rFonts w:ascii="Arial" w:hAnsi="Arial"/>
          <w:sz w:val="22"/>
        </w:rPr>
        <w:t>clean exposed surfaces with a suitable cleaner that will not harm or attack the finish of the concrete or system</w:t>
      </w:r>
      <w:r>
        <w:rPr>
          <w:rFonts w:ascii="Arial" w:hAnsi="Arial"/>
          <w:sz w:val="22"/>
        </w:rPr>
        <w:t>.</w:t>
      </w:r>
    </w:p>
    <w:p w14:paraId="07F4FC1F" w14:textId="77777777" w:rsidR="00A2225A" w:rsidRDefault="00A2225A">
      <w:pPr>
        <w:ind w:left="720"/>
        <w:jc w:val="both"/>
        <w:rPr>
          <w:rFonts w:ascii="Arial" w:hAnsi="Arial"/>
          <w:sz w:val="22"/>
        </w:rPr>
      </w:pPr>
    </w:p>
    <w:p w14:paraId="5C78F179" w14:textId="77777777" w:rsidR="00A2225A" w:rsidRDefault="00A2225A">
      <w:pPr>
        <w:ind w:left="720"/>
        <w:jc w:val="both"/>
        <w:rPr>
          <w:rFonts w:ascii="Arial" w:hAnsi="Arial"/>
          <w:sz w:val="22"/>
        </w:rPr>
      </w:pPr>
    </w:p>
    <w:p w14:paraId="26D4A259" w14:textId="77777777" w:rsidR="00A2225A" w:rsidRDefault="00A2225A">
      <w:pPr>
        <w:jc w:val="center"/>
        <w:rPr>
          <w:rFonts w:ascii="Arial" w:hAnsi="Arial"/>
          <w:sz w:val="22"/>
        </w:rPr>
      </w:pPr>
      <w:r>
        <w:rPr>
          <w:rFonts w:ascii="Arial" w:hAnsi="Arial"/>
          <w:sz w:val="22"/>
        </w:rPr>
        <w:t>END OF SECTION</w:t>
      </w:r>
    </w:p>
    <w:p w14:paraId="4664FFAE" w14:textId="77777777" w:rsidR="00A2225A" w:rsidRDefault="00A2225A">
      <w:pPr>
        <w:ind w:left="720"/>
        <w:jc w:val="both"/>
        <w:rPr>
          <w:rFonts w:ascii="Arial" w:hAnsi="Arial"/>
          <w:sz w:val="22"/>
        </w:rPr>
      </w:pPr>
    </w:p>
    <w:sectPr w:rsidR="00A2225A">
      <w:footerReference w:type="default" r:id="rId10"/>
      <w:pgSz w:w="12240" w:h="15840"/>
      <w:pgMar w:top="1296"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18D7" w14:textId="77777777" w:rsidR="00843607" w:rsidRDefault="00843607">
      <w:r>
        <w:separator/>
      </w:r>
    </w:p>
  </w:endnote>
  <w:endnote w:type="continuationSeparator" w:id="0">
    <w:p w14:paraId="63CB05C7" w14:textId="77777777" w:rsidR="00843607" w:rsidRDefault="0084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999A" w14:textId="536D5F47" w:rsidR="00A2225A" w:rsidRDefault="00D87AB1">
    <w:pPr>
      <w:pStyle w:val="Footer"/>
      <w:jc w:val="center"/>
    </w:pPr>
    <w:r>
      <w:rPr>
        <w:noProof/>
      </w:rPr>
      <mc:AlternateContent>
        <mc:Choice Requires="wps">
          <w:drawing>
            <wp:anchor distT="0" distB="0" distL="114300" distR="114300" simplePos="0" relativeHeight="251657216" behindDoc="0" locked="0" layoutInCell="1" allowOverlap="1" wp14:anchorId="5F3A7058" wp14:editId="3714BB2A">
              <wp:simplePos x="0" y="0"/>
              <wp:positionH relativeFrom="column">
                <wp:posOffset>4773239</wp:posOffset>
              </wp:positionH>
              <wp:positionV relativeFrom="paragraph">
                <wp:posOffset>-40008</wp:posOffset>
              </wp:positionV>
              <wp:extent cx="1332480" cy="264787"/>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480" cy="264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13559" w14:textId="78CD270F" w:rsidR="00A2225A" w:rsidRDefault="00A2225A">
                          <w:pPr>
                            <w:rPr>
                              <w:rFonts w:ascii="Arial" w:hAnsi="Arial" w:cs="Arial"/>
                              <w:sz w:val="16"/>
                            </w:rPr>
                          </w:pPr>
                          <w:r>
                            <w:rPr>
                              <w:rFonts w:ascii="Arial" w:hAnsi="Arial" w:cs="Arial"/>
                              <w:sz w:val="16"/>
                            </w:rPr>
                            <w:t xml:space="preserve">Current Issue </w:t>
                          </w:r>
                          <w:r w:rsidR="00D87AB1">
                            <w:rPr>
                              <w:rFonts w:ascii="Arial" w:hAnsi="Arial" w:cs="Arial"/>
                              <w:sz w:val="16"/>
                            </w:rPr>
                            <w:t>12</w:t>
                          </w:r>
                          <w:r>
                            <w:rPr>
                              <w:rFonts w:ascii="Arial" w:hAnsi="Arial" w:cs="Arial"/>
                              <w:sz w:val="16"/>
                            </w:rPr>
                            <w:t>-</w:t>
                          </w:r>
                          <w:r w:rsidR="00F04DDF">
                            <w:rPr>
                              <w:rFonts w:ascii="Arial" w:hAnsi="Arial" w:cs="Arial"/>
                              <w:sz w:val="16"/>
                            </w:rPr>
                            <w:t>2</w:t>
                          </w:r>
                          <w:r w:rsidR="00D87AB1">
                            <w:rPr>
                              <w:rFonts w:ascii="Arial" w:hAnsi="Arial" w:cs="Arial"/>
                              <w:sz w:val="16"/>
                            </w:rPr>
                            <w:t>8</w:t>
                          </w:r>
                          <w:r>
                            <w:rPr>
                              <w:rFonts w:ascii="Arial" w:hAnsi="Arial" w:cs="Arial"/>
                              <w:sz w:val="16"/>
                            </w:rPr>
                            <w:t>-</w:t>
                          </w:r>
                          <w:r w:rsidR="00F04DDF">
                            <w:rPr>
                              <w:rFonts w:ascii="Arial" w:hAnsi="Arial" w:cs="Arial"/>
                              <w:sz w:val="1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A7058" id="_x0000_t202" coordsize="21600,21600" o:spt="202" path="m,l,21600r21600,l21600,xe">
              <v:stroke joinstyle="miter"/>
              <v:path gradientshapeok="t" o:connecttype="rect"/>
            </v:shapetype>
            <v:shape id="Text Box 1" o:spid="_x0000_s1026" type="#_x0000_t202" style="position:absolute;left:0;text-align:left;margin-left:375.85pt;margin-top:-3.15pt;width:104.9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" filled="f" stroked="f">
              <v:textbox>
                <w:txbxContent>
                  <w:p w14:paraId="6E513559" w14:textId="78CD270F" w:rsidR="00A2225A" w:rsidRDefault="00A2225A">
                    <w:pPr>
                      <w:rPr>
                        <w:rFonts w:ascii="Arial" w:hAnsi="Arial" w:cs="Arial"/>
                        <w:sz w:val="16"/>
                      </w:rPr>
                    </w:pPr>
                    <w:r>
                      <w:rPr>
                        <w:rFonts w:ascii="Arial" w:hAnsi="Arial" w:cs="Arial"/>
                        <w:sz w:val="16"/>
                      </w:rPr>
                      <w:t xml:space="preserve">Current Issue </w:t>
                    </w:r>
                    <w:r w:rsidR="00D87AB1">
                      <w:rPr>
                        <w:rFonts w:ascii="Arial" w:hAnsi="Arial" w:cs="Arial"/>
                        <w:sz w:val="16"/>
                      </w:rPr>
                      <w:t>12</w:t>
                    </w:r>
                    <w:r>
                      <w:rPr>
                        <w:rFonts w:ascii="Arial" w:hAnsi="Arial" w:cs="Arial"/>
                        <w:sz w:val="16"/>
                      </w:rPr>
                      <w:t>-</w:t>
                    </w:r>
                    <w:r w:rsidR="00F04DDF">
                      <w:rPr>
                        <w:rFonts w:ascii="Arial" w:hAnsi="Arial" w:cs="Arial"/>
                        <w:sz w:val="16"/>
                      </w:rPr>
                      <w:t>2</w:t>
                    </w:r>
                    <w:r w:rsidR="00D87AB1">
                      <w:rPr>
                        <w:rFonts w:ascii="Arial" w:hAnsi="Arial" w:cs="Arial"/>
                        <w:sz w:val="16"/>
                      </w:rPr>
                      <w:t>8</w:t>
                    </w:r>
                    <w:r>
                      <w:rPr>
                        <w:rFonts w:ascii="Arial" w:hAnsi="Arial" w:cs="Arial"/>
                        <w:sz w:val="16"/>
                      </w:rPr>
                      <w:t>-</w:t>
                    </w:r>
                    <w:r w:rsidR="00F04DDF">
                      <w:rPr>
                        <w:rFonts w:ascii="Arial" w:hAnsi="Arial" w:cs="Arial"/>
                        <w:sz w:val="16"/>
                      </w:rPr>
                      <w:t>21</w:t>
                    </w:r>
                  </w:p>
                </w:txbxContent>
              </v:textbox>
            </v:shape>
          </w:pict>
        </mc:Fallback>
      </mc:AlternateContent>
    </w:r>
    <w:r w:rsidR="0091500E">
      <w:rPr>
        <w:noProof/>
      </w:rPr>
      <mc:AlternateContent>
        <mc:Choice Requires="wps">
          <w:drawing>
            <wp:anchor distT="0" distB="0" distL="114300" distR="114300" simplePos="0" relativeHeight="251658240" behindDoc="0" locked="0" layoutInCell="1" allowOverlap="1" wp14:anchorId="7ACE8111" wp14:editId="054081A9">
              <wp:simplePos x="0" y="0"/>
              <wp:positionH relativeFrom="column">
                <wp:posOffset>-1270</wp:posOffset>
              </wp:positionH>
              <wp:positionV relativeFrom="paragraph">
                <wp:posOffset>-47625</wp:posOffset>
              </wp:positionV>
              <wp:extent cx="852170" cy="208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D3E2" w14:textId="77777777" w:rsidR="00F04DDF" w:rsidRDefault="00F04DDF" w:rsidP="00F04DDF">
                          <w:pPr>
                            <w:rPr>
                              <w:rFonts w:ascii="Arial" w:hAnsi="Arial" w:cs="Arial"/>
                              <w:sz w:val="16"/>
                            </w:rPr>
                          </w:pPr>
                          <w:r>
                            <w:rPr>
                              <w:rFonts w:ascii="Arial" w:hAnsi="Arial" w:cs="Arial"/>
                              <w:sz w:val="16"/>
                            </w:rPr>
                            <w:t>07 95 13.16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E8111" id="Text Box 2" o:spid="_x0000_s1027" type="#_x0000_t202" style="position:absolute;left:0;text-align:left;margin-left:-.1pt;margin-top:-3.75pt;width:67.1pt;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" filled="f" stroked="f">
              <v:textbox>
                <w:txbxContent>
                  <w:p w14:paraId="5FF4D3E2" w14:textId="77777777" w:rsidR="00F04DDF" w:rsidRDefault="00F04DDF" w:rsidP="00F04DDF">
                    <w:pPr>
                      <w:rPr>
                        <w:rFonts w:ascii="Arial" w:hAnsi="Arial" w:cs="Arial"/>
                        <w:sz w:val="16"/>
                      </w:rPr>
                    </w:pPr>
                    <w:r>
                      <w:rPr>
                        <w:rFonts w:ascii="Arial" w:hAnsi="Arial" w:cs="Arial"/>
                        <w:sz w:val="16"/>
                      </w:rPr>
                      <w:t>07 95 13.16</w:t>
                    </w:r>
                  </w:p>
                </w:txbxContent>
              </v:textbox>
            </v:shape>
          </w:pict>
        </mc:Fallback>
      </mc:AlternateContent>
    </w:r>
    <w:r w:rsidR="00A2225A">
      <w:rPr>
        <w:rStyle w:val="PageNumber"/>
      </w:rPr>
      <w:fldChar w:fldCharType="begin"/>
    </w:r>
    <w:r w:rsidR="00A2225A">
      <w:rPr>
        <w:rStyle w:val="PageNumber"/>
      </w:rPr>
      <w:instrText xml:space="preserve"> PAGE </w:instrText>
    </w:r>
    <w:r w:rsidR="00A2225A">
      <w:rPr>
        <w:rStyle w:val="PageNumber"/>
      </w:rPr>
      <w:fldChar w:fldCharType="separate"/>
    </w:r>
    <w:r w:rsidR="003914AF">
      <w:rPr>
        <w:rStyle w:val="PageNumber"/>
        <w:noProof/>
      </w:rPr>
      <w:t>1</w:t>
    </w:r>
    <w:r w:rsidR="00A2225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9DC3" w14:textId="77777777" w:rsidR="00843607" w:rsidRDefault="00843607">
      <w:r>
        <w:separator/>
      </w:r>
    </w:p>
  </w:footnote>
  <w:footnote w:type="continuationSeparator" w:id="0">
    <w:p w14:paraId="4AA0F212" w14:textId="77777777" w:rsidR="00843607" w:rsidRDefault="0084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673"/>
    <w:multiLevelType w:val="hybridMultilevel"/>
    <w:tmpl w:val="B44AF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2" w15:restartNumberingAfterBreak="0">
    <w:nsid w:val="09E5486A"/>
    <w:multiLevelType w:val="hybridMultilevel"/>
    <w:tmpl w:val="9BC687FA"/>
    <w:lvl w:ilvl="0" w:tplc="C1B26AD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A338FD"/>
    <w:multiLevelType w:val="hybridMultilevel"/>
    <w:tmpl w:val="F45E4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BF27C3"/>
    <w:multiLevelType w:val="hybridMultilevel"/>
    <w:tmpl w:val="2FECBED8"/>
    <w:lvl w:ilvl="0" w:tplc="7FEC0B88">
      <w:start w:val="1"/>
      <w:numFmt w:val="upperLetter"/>
      <w:lvlText w:val="%1."/>
      <w:lvlJc w:val="left"/>
      <w:pPr>
        <w:ind w:left="900" w:hanging="360"/>
      </w:pPr>
      <w:rPr>
        <w:rFonts w:ascii="Arial" w:hAnsi="Arial" w:hint="default"/>
        <w:b w:val="0"/>
        <w:i w:val="0"/>
        <w:caps/>
        <w:sz w:val="22"/>
      </w:rPr>
    </w:lvl>
    <w:lvl w:ilvl="1" w:tplc="7FEC0B88">
      <w:start w:val="1"/>
      <w:numFmt w:val="upperLetter"/>
      <w:lvlText w:val="%2."/>
      <w:lvlJc w:val="left"/>
      <w:pPr>
        <w:ind w:left="1620" w:hanging="360"/>
      </w:pPr>
      <w:rPr>
        <w:rFonts w:ascii="Arial" w:hAnsi="Arial" w:hint="default"/>
        <w:b w:val="0"/>
        <w:i w:val="0"/>
        <w:caps/>
        <w:sz w:val="22"/>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1B50F0D"/>
    <w:multiLevelType w:val="singleLevel"/>
    <w:tmpl w:val="915CFD50"/>
    <w:lvl w:ilvl="0">
      <w:start w:val="2"/>
      <w:numFmt w:val="upperLetter"/>
      <w:lvlText w:val="%1."/>
      <w:lvlJc w:val="left"/>
      <w:pPr>
        <w:tabs>
          <w:tab w:val="num" w:pos="1305"/>
        </w:tabs>
        <w:ind w:left="1305" w:hanging="585"/>
      </w:pPr>
      <w:rPr>
        <w:rFonts w:hint="default"/>
      </w:rPr>
    </w:lvl>
  </w:abstractNum>
  <w:abstractNum w:abstractNumId="6" w15:restartNumberingAfterBreak="0">
    <w:nsid w:val="132D574C"/>
    <w:multiLevelType w:val="hybridMultilevel"/>
    <w:tmpl w:val="AA865B2A"/>
    <w:lvl w:ilvl="0" w:tplc="94D2C6B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BA5A61"/>
    <w:multiLevelType w:val="hybridMultilevel"/>
    <w:tmpl w:val="F7CA9FD2"/>
    <w:lvl w:ilvl="0" w:tplc="6354F032">
      <w:start w:val="2"/>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355D88"/>
    <w:multiLevelType w:val="hybridMultilevel"/>
    <w:tmpl w:val="E5045F28"/>
    <w:lvl w:ilvl="0" w:tplc="BF62AA0C">
      <w:start w:val="3"/>
      <w:numFmt w:val="upperLetter"/>
      <w:lvlText w:val="%1."/>
      <w:lvlJc w:val="left"/>
      <w:pPr>
        <w:tabs>
          <w:tab w:val="num" w:pos="1440"/>
        </w:tabs>
        <w:ind w:left="1440" w:hanging="72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34035"/>
    <w:multiLevelType w:val="multilevel"/>
    <w:tmpl w:val="DB1E953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2B372C"/>
    <w:multiLevelType w:val="hybridMultilevel"/>
    <w:tmpl w:val="86087504"/>
    <w:lvl w:ilvl="0" w:tplc="FE2EE1F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DF65F9"/>
    <w:multiLevelType w:val="singleLevel"/>
    <w:tmpl w:val="89CE108A"/>
    <w:lvl w:ilvl="0">
      <w:start w:val="1"/>
      <w:numFmt w:val="upperLetter"/>
      <w:lvlText w:val="%1."/>
      <w:lvlJc w:val="left"/>
      <w:pPr>
        <w:tabs>
          <w:tab w:val="num" w:pos="1440"/>
        </w:tabs>
        <w:ind w:left="1440" w:hanging="720"/>
      </w:pPr>
      <w:rPr>
        <w:rFonts w:hint="default"/>
      </w:rPr>
    </w:lvl>
  </w:abstractNum>
  <w:abstractNum w:abstractNumId="13" w15:restartNumberingAfterBreak="0">
    <w:nsid w:val="1ED93131"/>
    <w:multiLevelType w:val="hybridMultilevel"/>
    <w:tmpl w:val="D14AC3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15" w15:restartNumberingAfterBreak="0">
    <w:nsid w:val="25711B8B"/>
    <w:multiLevelType w:val="hybridMultilevel"/>
    <w:tmpl w:val="9DB6D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7E960A0"/>
    <w:multiLevelType w:val="singleLevel"/>
    <w:tmpl w:val="5888AFDC"/>
    <w:lvl w:ilvl="0">
      <w:start w:val="1"/>
      <w:numFmt w:val="decimal"/>
      <w:lvlText w:val="%1."/>
      <w:lvlJc w:val="left"/>
      <w:pPr>
        <w:tabs>
          <w:tab w:val="num" w:pos="1800"/>
        </w:tabs>
        <w:ind w:left="1800" w:hanging="360"/>
      </w:pPr>
      <w:rPr>
        <w:rFonts w:hint="default"/>
      </w:rPr>
    </w:lvl>
  </w:abstractNum>
  <w:abstractNum w:abstractNumId="18" w15:restartNumberingAfterBreak="0">
    <w:nsid w:val="29A846D2"/>
    <w:multiLevelType w:val="singleLevel"/>
    <w:tmpl w:val="514C2DEC"/>
    <w:lvl w:ilvl="0">
      <w:start w:val="2"/>
      <w:numFmt w:val="bullet"/>
      <w:lvlText w:val="-"/>
      <w:lvlJc w:val="left"/>
      <w:pPr>
        <w:tabs>
          <w:tab w:val="num" w:pos="1800"/>
        </w:tabs>
        <w:ind w:left="1800" w:hanging="360"/>
      </w:pPr>
      <w:rPr>
        <w:rFonts w:ascii="Times New Roman" w:hAnsi="Times New Roman" w:hint="default"/>
      </w:rPr>
    </w:lvl>
  </w:abstractNum>
  <w:abstractNum w:abstractNumId="19"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20" w15:restartNumberingAfterBreak="0">
    <w:nsid w:val="364E0D56"/>
    <w:multiLevelType w:val="multilevel"/>
    <w:tmpl w:val="7F22E0F6"/>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D01FD2"/>
    <w:multiLevelType w:val="singleLevel"/>
    <w:tmpl w:val="93721552"/>
    <w:lvl w:ilvl="0">
      <w:start w:val="1"/>
      <w:numFmt w:val="upperLetter"/>
      <w:lvlText w:val="%1."/>
      <w:lvlJc w:val="left"/>
      <w:pPr>
        <w:tabs>
          <w:tab w:val="num" w:pos="1440"/>
        </w:tabs>
        <w:ind w:left="1440" w:hanging="720"/>
      </w:pPr>
      <w:rPr>
        <w:rFonts w:hint="default"/>
      </w:rPr>
    </w:lvl>
  </w:abstractNum>
  <w:abstractNum w:abstractNumId="22" w15:restartNumberingAfterBreak="0">
    <w:nsid w:val="46486D61"/>
    <w:multiLevelType w:val="hybridMultilevel"/>
    <w:tmpl w:val="C4265872"/>
    <w:lvl w:ilvl="0" w:tplc="7FEC0B88">
      <w:start w:val="1"/>
      <w:numFmt w:val="upperLetter"/>
      <w:lvlText w:val="%1."/>
      <w:lvlJc w:val="left"/>
      <w:pPr>
        <w:ind w:left="900" w:hanging="360"/>
      </w:pPr>
      <w:rPr>
        <w:rFonts w:ascii="Arial" w:hAnsi="Arial" w:hint="default"/>
        <w:b w:val="0"/>
        <w:i w:val="0"/>
        <w:caps/>
        <w:sz w:val="22"/>
      </w:rPr>
    </w:lvl>
    <w:lvl w:ilvl="1" w:tplc="BBD6B068">
      <w:start w:val="1"/>
      <w:numFmt w:val="decimal"/>
      <w:lvlText w:val="%2."/>
      <w:lvlJc w:val="left"/>
      <w:pPr>
        <w:ind w:left="1440" w:hanging="360"/>
      </w:pPr>
      <w:rPr>
        <w:rFonts w:ascii="Arial" w:eastAsia="Times New Roman" w:hAnsi="Arial" w:cs="Arial"/>
        <w:b w:val="0"/>
      </w:rPr>
    </w:lvl>
    <w:lvl w:ilvl="2" w:tplc="927657A4">
      <w:start w:val="1"/>
      <w:numFmt w:val="lowerRoman"/>
      <w:lvlText w:val="%3."/>
      <w:lvlJc w:val="right"/>
      <w:pPr>
        <w:ind w:left="1800" w:hanging="180"/>
      </w:pPr>
      <w:rPr>
        <w:b w:val="0"/>
      </w:rPr>
    </w:lvl>
    <w:lvl w:ilvl="3" w:tplc="D90C2BEE">
      <w:start w:val="1"/>
      <w:numFmt w:val="bullet"/>
      <w:lvlText w:val=""/>
      <w:lvlJc w:val="left"/>
      <w:pPr>
        <w:ind w:left="2250" w:hanging="360"/>
      </w:pPr>
      <w:rPr>
        <w:rFonts w:ascii="Symbol" w:hAnsi="Symbol" w:hint="default"/>
        <w:color w:val="auto"/>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C412EB7"/>
    <w:multiLevelType w:val="singleLevel"/>
    <w:tmpl w:val="73CCC51A"/>
    <w:lvl w:ilvl="0">
      <w:start w:val="1"/>
      <w:numFmt w:val="upperLetter"/>
      <w:lvlText w:val="%1."/>
      <w:lvlJc w:val="left"/>
      <w:pPr>
        <w:tabs>
          <w:tab w:val="num" w:pos="1440"/>
        </w:tabs>
        <w:ind w:left="1440" w:hanging="720"/>
      </w:pPr>
      <w:rPr>
        <w:rFonts w:hint="default"/>
      </w:rPr>
    </w:lvl>
  </w:abstractNum>
  <w:abstractNum w:abstractNumId="24" w15:restartNumberingAfterBreak="0">
    <w:nsid w:val="4E8F06DC"/>
    <w:multiLevelType w:val="singleLevel"/>
    <w:tmpl w:val="67DCE532"/>
    <w:lvl w:ilvl="0">
      <w:start w:val="1"/>
      <w:numFmt w:val="upperLetter"/>
      <w:lvlText w:val="%1."/>
      <w:lvlJc w:val="left"/>
      <w:pPr>
        <w:tabs>
          <w:tab w:val="num" w:pos="1440"/>
        </w:tabs>
        <w:ind w:left="1440" w:hanging="720"/>
      </w:pPr>
      <w:rPr>
        <w:rFonts w:hint="default"/>
      </w:rPr>
    </w:lvl>
  </w:abstractNum>
  <w:abstractNum w:abstractNumId="25" w15:restartNumberingAfterBreak="0">
    <w:nsid w:val="51DE73F9"/>
    <w:multiLevelType w:val="hybridMultilevel"/>
    <w:tmpl w:val="F4807068"/>
    <w:lvl w:ilvl="0" w:tplc="642E98A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8F40AA"/>
    <w:multiLevelType w:val="hybridMultilevel"/>
    <w:tmpl w:val="E9B679F8"/>
    <w:lvl w:ilvl="0" w:tplc="DFC65D82">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48792A"/>
    <w:multiLevelType w:val="hybridMultilevel"/>
    <w:tmpl w:val="14E63ACA"/>
    <w:lvl w:ilvl="0" w:tplc="7FEC0B88">
      <w:start w:val="1"/>
      <w:numFmt w:val="upperLetter"/>
      <w:lvlText w:val="%1."/>
      <w:lvlJc w:val="left"/>
      <w:pPr>
        <w:ind w:left="900" w:hanging="360"/>
      </w:pPr>
      <w:rPr>
        <w:rFonts w:ascii="Arial" w:hAnsi="Arial" w:hint="default"/>
        <w:b w:val="0"/>
        <w:i w:val="0"/>
        <w:caps/>
        <w:sz w:val="22"/>
      </w:rPr>
    </w:lvl>
    <w:lvl w:ilvl="1" w:tplc="BBD6B068">
      <w:start w:val="1"/>
      <w:numFmt w:val="decimal"/>
      <w:lvlText w:val="%2."/>
      <w:lvlJc w:val="left"/>
      <w:pPr>
        <w:ind w:left="1440" w:hanging="360"/>
      </w:pPr>
      <w:rPr>
        <w:rFonts w:ascii="Arial" w:eastAsia="Times New Roman" w:hAnsi="Arial" w:cs="Arial"/>
        <w:b w: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5D76EEE"/>
    <w:multiLevelType w:val="singleLevel"/>
    <w:tmpl w:val="01A8D9D0"/>
    <w:lvl w:ilvl="0">
      <w:start w:val="1"/>
      <w:numFmt w:val="decimal"/>
      <w:lvlText w:val="%1."/>
      <w:lvlJc w:val="left"/>
      <w:pPr>
        <w:tabs>
          <w:tab w:val="num" w:pos="1800"/>
        </w:tabs>
        <w:ind w:left="1800" w:hanging="360"/>
      </w:pPr>
      <w:rPr>
        <w:rFonts w:hint="default"/>
      </w:rPr>
    </w:lvl>
  </w:abstractNum>
  <w:abstractNum w:abstractNumId="29" w15:restartNumberingAfterBreak="0">
    <w:nsid w:val="56484924"/>
    <w:multiLevelType w:val="singleLevel"/>
    <w:tmpl w:val="79F88B9C"/>
    <w:lvl w:ilvl="0">
      <w:start w:val="1"/>
      <w:numFmt w:val="decimal"/>
      <w:lvlText w:val="%1."/>
      <w:lvlJc w:val="left"/>
      <w:pPr>
        <w:tabs>
          <w:tab w:val="num" w:pos="2160"/>
        </w:tabs>
        <w:ind w:left="2160" w:hanging="720"/>
      </w:pPr>
      <w:rPr>
        <w:rFonts w:hint="default"/>
      </w:rPr>
    </w:lvl>
  </w:abstractNum>
  <w:abstractNum w:abstractNumId="30" w15:restartNumberingAfterBreak="0">
    <w:nsid w:val="577C74AB"/>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493F7F"/>
    <w:multiLevelType w:val="singleLevel"/>
    <w:tmpl w:val="73CCC51A"/>
    <w:lvl w:ilvl="0">
      <w:start w:val="1"/>
      <w:numFmt w:val="upperLetter"/>
      <w:lvlText w:val="%1."/>
      <w:lvlJc w:val="left"/>
      <w:pPr>
        <w:tabs>
          <w:tab w:val="num" w:pos="1440"/>
        </w:tabs>
        <w:ind w:left="1440" w:hanging="720"/>
      </w:pPr>
      <w:rPr>
        <w:rFonts w:hint="default"/>
      </w:rPr>
    </w:lvl>
  </w:abstractNum>
  <w:abstractNum w:abstractNumId="32"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88618D"/>
    <w:multiLevelType w:val="singleLevel"/>
    <w:tmpl w:val="EF6EDA68"/>
    <w:lvl w:ilvl="0">
      <w:start w:val="1"/>
      <w:numFmt w:val="upperLetter"/>
      <w:lvlText w:val="%1."/>
      <w:lvlJc w:val="left"/>
      <w:pPr>
        <w:tabs>
          <w:tab w:val="num" w:pos="1440"/>
        </w:tabs>
        <w:ind w:left="1440" w:hanging="720"/>
      </w:pPr>
      <w:rPr>
        <w:rFonts w:hint="default"/>
      </w:rPr>
    </w:lvl>
  </w:abstractNum>
  <w:abstractNum w:abstractNumId="34"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35" w15:restartNumberingAfterBreak="0">
    <w:nsid w:val="620E7AD4"/>
    <w:multiLevelType w:val="hybridMultilevel"/>
    <w:tmpl w:val="F4F2AD4C"/>
    <w:lvl w:ilvl="0" w:tplc="7FEC0B88">
      <w:start w:val="1"/>
      <w:numFmt w:val="upperLetter"/>
      <w:lvlText w:val="%1."/>
      <w:lvlJc w:val="left"/>
      <w:pPr>
        <w:ind w:left="900" w:hanging="360"/>
      </w:pPr>
      <w:rPr>
        <w:rFonts w:ascii="Arial" w:hAnsi="Arial" w:hint="default"/>
        <w:b w:val="0"/>
        <w:i w:val="0"/>
        <w:caps/>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3421AE1"/>
    <w:multiLevelType w:val="singleLevel"/>
    <w:tmpl w:val="2D102762"/>
    <w:lvl w:ilvl="0">
      <w:start w:val="1"/>
      <w:numFmt w:val="upperLetter"/>
      <w:lvlText w:val="%1."/>
      <w:lvlJc w:val="left"/>
      <w:pPr>
        <w:tabs>
          <w:tab w:val="num" w:pos="1440"/>
        </w:tabs>
        <w:ind w:left="1440" w:hanging="720"/>
      </w:pPr>
      <w:rPr>
        <w:rFonts w:hint="default"/>
        <w:b w:val="0"/>
        <w:i w:val="0"/>
        <w:sz w:val="22"/>
      </w:rPr>
    </w:lvl>
  </w:abstractNum>
  <w:abstractNum w:abstractNumId="37"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3AD1D99"/>
    <w:multiLevelType w:val="hybridMultilevel"/>
    <w:tmpl w:val="43964DAE"/>
    <w:lvl w:ilvl="0" w:tplc="C1B26AD2">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93F7491"/>
    <w:multiLevelType w:val="singleLevel"/>
    <w:tmpl w:val="642E98A0"/>
    <w:lvl w:ilvl="0">
      <w:start w:val="1"/>
      <w:numFmt w:val="upperLetter"/>
      <w:lvlText w:val="%1."/>
      <w:lvlJc w:val="left"/>
      <w:pPr>
        <w:tabs>
          <w:tab w:val="num" w:pos="1440"/>
        </w:tabs>
        <w:ind w:left="1440" w:hanging="720"/>
      </w:pPr>
      <w:rPr>
        <w:rFonts w:hint="default"/>
      </w:rPr>
    </w:lvl>
  </w:abstractNum>
  <w:abstractNum w:abstractNumId="40" w15:restartNumberingAfterBreak="0">
    <w:nsid w:val="6E9F1245"/>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F6002C2"/>
    <w:multiLevelType w:val="singleLevel"/>
    <w:tmpl w:val="EF6EDA68"/>
    <w:lvl w:ilvl="0">
      <w:start w:val="1"/>
      <w:numFmt w:val="upperLetter"/>
      <w:lvlText w:val="%1."/>
      <w:lvlJc w:val="left"/>
      <w:pPr>
        <w:tabs>
          <w:tab w:val="num" w:pos="1440"/>
        </w:tabs>
        <w:ind w:left="1440" w:hanging="720"/>
      </w:pPr>
      <w:rPr>
        <w:rFonts w:hint="default"/>
      </w:rPr>
    </w:lvl>
  </w:abstractNum>
  <w:abstractNum w:abstractNumId="42"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abstractNum w:abstractNumId="43" w15:restartNumberingAfterBreak="0">
    <w:nsid w:val="7DD2433B"/>
    <w:multiLevelType w:val="hybridMultilevel"/>
    <w:tmpl w:val="E3526F2A"/>
    <w:lvl w:ilvl="0" w:tplc="F25E93B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9"/>
  </w:num>
  <w:num w:numId="3">
    <w:abstractNumId w:val="32"/>
  </w:num>
  <w:num w:numId="4">
    <w:abstractNumId w:val="41"/>
  </w:num>
  <w:num w:numId="5">
    <w:abstractNumId w:val="19"/>
  </w:num>
  <w:num w:numId="6">
    <w:abstractNumId w:val="36"/>
  </w:num>
  <w:num w:numId="7">
    <w:abstractNumId w:val="18"/>
  </w:num>
  <w:num w:numId="8">
    <w:abstractNumId w:val="11"/>
  </w:num>
  <w:num w:numId="9">
    <w:abstractNumId w:val="31"/>
  </w:num>
  <w:num w:numId="10">
    <w:abstractNumId w:val="5"/>
  </w:num>
  <w:num w:numId="11">
    <w:abstractNumId w:val="1"/>
  </w:num>
  <w:num w:numId="12">
    <w:abstractNumId w:val="12"/>
  </w:num>
  <w:num w:numId="13">
    <w:abstractNumId w:val="37"/>
  </w:num>
  <w:num w:numId="14">
    <w:abstractNumId w:val="42"/>
  </w:num>
  <w:num w:numId="15">
    <w:abstractNumId w:val="34"/>
  </w:num>
  <w:num w:numId="16">
    <w:abstractNumId w:val="24"/>
  </w:num>
  <w:num w:numId="17">
    <w:abstractNumId w:val="14"/>
  </w:num>
  <w:num w:numId="18">
    <w:abstractNumId w:val="29"/>
  </w:num>
  <w:num w:numId="19">
    <w:abstractNumId w:val="17"/>
  </w:num>
  <w:num w:numId="20">
    <w:abstractNumId w:val="3"/>
  </w:num>
  <w:num w:numId="21">
    <w:abstractNumId w:val="30"/>
  </w:num>
  <w:num w:numId="22">
    <w:abstractNumId w:val="16"/>
  </w:num>
  <w:num w:numId="23">
    <w:abstractNumId w:val="6"/>
  </w:num>
  <w:num w:numId="24">
    <w:abstractNumId w:val="8"/>
  </w:num>
  <w:num w:numId="25">
    <w:abstractNumId w:val="25"/>
  </w:num>
  <w:num w:numId="26">
    <w:abstractNumId w:val="26"/>
  </w:num>
  <w:num w:numId="27">
    <w:abstractNumId w:val="21"/>
  </w:num>
  <w:num w:numId="28">
    <w:abstractNumId w:val="13"/>
  </w:num>
  <w:num w:numId="29">
    <w:abstractNumId w:val="33"/>
  </w:num>
  <w:num w:numId="30">
    <w:abstractNumId w:val="0"/>
  </w:num>
  <w:num w:numId="31">
    <w:abstractNumId w:val="43"/>
  </w:num>
  <w:num w:numId="32">
    <w:abstractNumId w:val="27"/>
  </w:num>
  <w:num w:numId="33">
    <w:abstractNumId w:val="10"/>
  </w:num>
  <w:num w:numId="34">
    <w:abstractNumId w:val="15"/>
  </w:num>
  <w:num w:numId="35">
    <w:abstractNumId w:val="7"/>
  </w:num>
  <w:num w:numId="36">
    <w:abstractNumId w:val="28"/>
  </w:num>
  <w:num w:numId="37">
    <w:abstractNumId w:val="20"/>
  </w:num>
  <w:num w:numId="38">
    <w:abstractNumId w:val="35"/>
  </w:num>
  <w:num w:numId="39">
    <w:abstractNumId w:val="4"/>
  </w:num>
  <w:num w:numId="40">
    <w:abstractNumId w:val="40"/>
  </w:num>
  <w:num w:numId="41">
    <w:abstractNumId w:val="23"/>
  </w:num>
  <w:num w:numId="42">
    <w:abstractNumId w:val="2"/>
  </w:num>
  <w:num w:numId="43">
    <w:abstractNumId w:val="3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C9"/>
    <w:rsid w:val="00057669"/>
    <w:rsid w:val="000938A9"/>
    <w:rsid w:val="00105E6E"/>
    <w:rsid w:val="00121C50"/>
    <w:rsid w:val="00131A2B"/>
    <w:rsid w:val="00145472"/>
    <w:rsid w:val="001D17B4"/>
    <w:rsid w:val="001D4AD4"/>
    <w:rsid w:val="001F1C94"/>
    <w:rsid w:val="0024645F"/>
    <w:rsid w:val="002A4AB0"/>
    <w:rsid w:val="002F5211"/>
    <w:rsid w:val="00330969"/>
    <w:rsid w:val="003914AF"/>
    <w:rsid w:val="003950B2"/>
    <w:rsid w:val="00396171"/>
    <w:rsid w:val="004174ED"/>
    <w:rsid w:val="00422E75"/>
    <w:rsid w:val="00456AE3"/>
    <w:rsid w:val="004A4552"/>
    <w:rsid w:val="00522A61"/>
    <w:rsid w:val="0054293F"/>
    <w:rsid w:val="00631C7F"/>
    <w:rsid w:val="006834ED"/>
    <w:rsid w:val="006C2A9B"/>
    <w:rsid w:val="006D0A55"/>
    <w:rsid w:val="00720349"/>
    <w:rsid w:val="007366C8"/>
    <w:rsid w:val="007D2F44"/>
    <w:rsid w:val="007E0B40"/>
    <w:rsid w:val="007F2C03"/>
    <w:rsid w:val="00830FE2"/>
    <w:rsid w:val="008404A7"/>
    <w:rsid w:val="00843607"/>
    <w:rsid w:val="008732E6"/>
    <w:rsid w:val="0091500E"/>
    <w:rsid w:val="00964FF1"/>
    <w:rsid w:val="00987D99"/>
    <w:rsid w:val="009B096B"/>
    <w:rsid w:val="009B1C61"/>
    <w:rsid w:val="00A006E5"/>
    <w:rsid w:val="00A2225A"/>
    <w:rsid w:val="00A24AAD"/>
    <w:rsid w:val="00A3469C"/>
    <w:rsid w:val="00A959F7"/>
    <w:rsid w:val="00AA02FB"/>
    <w:rsid w:val="00AA75A8"/>
    <w:rsid w:val="00AF2228"/>
    <w:rsid w:val="00B36881"/>
    <w:rsid w:val="00BE5F88"/>
    <w:rsid w:val="00C07BA4"/>
    <w:rsid w:val="00C119D4"/>
    <w:rsid w:val="00C1574F"/>
    <w:rsid w:val="00C2594A"/>
    <w:rsid w:val="00CF7C7A"/>
    <w:rsid w:val="00D35DF8"/>
    <w:rsid w:val="00D40792"/>
    <w:rsid w:val="00D87AB1"/>
    <w:rsid w:val="00DB145E"/>
    <w:rsid w:val="00DD1201"/>
    <w:rsid w:val="00DE4DB9"/>
    <w:rsid w:val="00E01D4D"/>
    <w:rsid w:val="00E2143F"/>
    <w:rsid w:val="00E95E63"/>
    <w:rsid w:val="00F04DDF"/>
    <w:rsid w:val="00F260C9"/>
    <w:rsid w:val="00F42BA6"/>
    <w:rsid w:val="00F947D6"/>
    <w:rsid w:val="00FA19B2"/>
    <w:rsid w:val="00FD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71935D"/>
  <w15:chartTrackingRefBased/>
  <w15:docId w15:val="{A0A3F4FE-A984-45A5-96B3-A72C7EEF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ind w:left="2160"/>
      <w:jc w:val="both"/>
      <w:outlineLvl w:val="2"/>
    </w:pPr>
    <w:rPr>
      <w:rFonts w:ascii="Arial" w:hAnsi="Arial"/>
      <w:b/>
      <w:sz w:val="22"/>
    </w:rPr>
  </w:style>
  <w:style w:type="paragraph" w:styleId="Heading4">
    <w:name w:val="heading 4"/>
    <w:basedOn w:val="Normal"/>
    <w:next w:val="Normal"/>
    <w:qFormat/>
    <w:pPr>
      <w:keepNext/>
      <w:ind w:left="1440"/>
      <w:jc w:val="both"/>
      <w:outlineLvl w:val="3"/>
    </w:pPr>
    <w:rPr>
      <w:rFonts w:ascii="Arial" w:hAnsi="Arial"/>
      <w:b/>
      <w:sz w:val="22"/>
    </w:rPr>
  </w:style>
  <w:style w:type="paragraph" w:styleId="Heading5">
    <w:name w:val="heading 5"/>
    <w:basedOn w:val="Normal"/>
    <w:next w:val="Normal"/>
    <w:qFormat/>
    <w:pPr>
      <w:keepNext/>
      <w:ind w:left="1440"/>
      <w:jc w:val="both"/>
      <w:outlineLvl w:val="4"/>
    </w:pPr>
    <w:rPr>
      <w:rFonts w:ascii="Arial" w:hAnsi="Arial"/>
      <w:b/>
      <w:i/>
      <w:sz w:val="22"/>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Indent">
    <w:name w:val="Body Text Indent"/>
    <w:basedOn w:val="Normal"/>
    <w:semiHidden/>
    <w:pPr>
      <w:ind w:left="1440" w:hanging="720"/>
      <w:jc w:val="both"/>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ind w:left="720"/>
    </w:pPr>
    <w:rPr>
      <w:rFonts w:ascii="Arial" w:hAnsi="Arial"/>
      <w:sz w:val="22"/>
    </w:rPr>
  </w:style>
  <w:style w:type="paragraph" w:styleId="BodyTextIndent3">
    <w:name w:val="Body Text Indent 3"/>
    <w:basedOn w:val="Normal"/>
    <w:semiHidden/>
    <w:pPr>
      <w:ind w:left="1440"/>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autoSpaceDE w:val="0"/>
      <w:autoSpaceDN w:val="0"/>
      <w:adjustRightInd w:val="0"/>
    </w:pPr>
    <w:rPr>
      <w:rFonts w:ascii="Arial" w:hAnsi="Arial" w:cs="Arial"/>
      <w:sz w:val="22"/>
      <w:szCs w:val="18"/>
    </w:rPr>
  </w:style>
  <w:style w:type="paragraph" w:styleId="ListParagraph">
    <w:name w:val="List Paragraph"/>
    <w:basedOn w:val="Normal"/>
    <w:uiPriority w:val="34"/>
    <w:qFormat/>
    <w:rsid w:val="007D2F44"/>
    <w:pPr>
      <w:ind w:left="720"/>
    </w:pPr>
  </w:style>
  <w:style w:type="character" w:customStyle="1" w:styleId="acopre">
    <w:name w:val="acopre"/>
    <w:basedOn w:val="DefaultParagraphFont"/>
    <w:rsid w:val="00D40792"/>
  </w:style>
  <w:style w:type="paragraph" w:customStyle="1" w:styleId="SpecifierNote">
    <w:name w:val="Specifier Note"/>
    <w:autoRedefine/>
    <w:rsid w:val="00C1574F"/>
    <w:pPr>
      <w:spacing w:before="120" w:after="120"/>
      <w:jc w:val="both"/>
    </w:pPr>
    <w:rPr>
      <w:color w:val="003399"/>
      <w:sz w:val="24"/>
      <w:szCs w:val="24"/>
    </w:rPr>
  </w:style>
  <w:style w:type="character" w:styleId="Hyperlink">
    <w:name w:val="Hyperlink"/>
    <w:uiPriority w:val="99"/>
    <w:unhideWhenUsed/>
    <w:rsid w:val="00C1574F"/>
    <w:rPr>
      <w:color w:val="0563C1"/>
      <w:u w:val="single"/>
    </w:rPr>
  </w:style>
  <w:style w:type="character" w:styleId="UnresolvedMention">
    <w:name w:val="Unresolved Mention"/>
    <w:uiPriority w:val="99"/>
    <w:semiHidden/>
    <w:unhideWhenUsed/>
    <w:rsid w:val="00C1574F"/>
    <w:rPr>
      <w:color w:val="605E5C"/>
      <w:shd w:val="clear" w:color="auto" w:fill="E1DFDD"/>
    </w:rPr>
  </w:style>
  <w:style w:type="character" w:styleId="CommentReference">
    <w:name w:val="annotation reference"/>
    <w:uiPriority w:val="99"/>
    <w:semiHidden/>
    <w:unhideWhenUsed/>
    <w:rsid w:val="00C1574F"/>
    <w:rPr>
      <w:sz w:val="16"/>
      <w:szCs w:val="16"/>
    </w:rPr>
  </w:style>
  <w:style w:type="paragraph" w:styleId="CommentText">
    <w:name w:val="annotation text"/>
    <w:basedOn w:val="Normal"/>
    <w:link w:val="CommentTextChar"/>
    <w:uiPriority w:val="99"/>
    <w:semiHidden/>
    <w:unhideWhenUsed/>
    <w:rsid w:val="00C1574F"/>
  </w:style>
  <w:style w:type="character" w:customStyle="1" w:styleId="CommentTextChar">
    <w:name w:val="Comment Text Char"/>
    <w:basedOn w:val="DefaultParagraphFont"/>
    <w:link w:val="CommentText"/>
    <w:uiPriority w:val="99"/>
    <w:semiHidden/>
    <w:rsid w:val="00C1574F"/>
  </w:style>
  <w:style w:type="paragraph" w:styleId="CommentSubject">
    <w:name w:val="annotation subject"/>
    <w:basedOn w:val="CommentText"/>
    <w:next w:val="CommentText"/>
    <w:link w:val="CommentSubjectChar"/>
    <w:uiPriority w:val="99"/>
    <w:semiHidden/>
    <w:unhideWhenUsed/>
    <w:rsid w:val="00C1574F"/>
    <w:rPr>
      <w:b/>
      <w:bCs/>
    </w:rPr>
  </w:style>
  <w:style w:type="character" w:customStyle="1" w:styleId="CommentSubjectChar">
    <w:name w:val="Comment Subject Char"/>
    <w:link w:val="CommentSubject"/>
    <w:uiPriority w:val="99"/>
    <w:semiHidden/>
    <w:rsid w:val="00C15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ductSpecialist@mm-us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2214</Words>
  <Characters>14929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SIF SPECIFICATION</vt:lpstr>
    </vt:vector>
  </TitlesOfParts>
  <Company>MM Systems Corporation</Company>
  <LinksUpToDate>false</LinksUpToDate>
  <CharactersWithSpaces>17109</CharactersWithSpaces>
  <SharedDoc>false</SharedDoc>
  <HLinks>
    <vt:vector size="6" baseType="variant">
      <vt:variant>
        <vt:i4>6356997</vt:i4>
      </vt:variant>
      <vt:variant>
        <vt:i4>0</vt:i4>
      </vt:variant>
      <vt:variant>
        <vt:i4>0</vt:i4>
      </vt:variant>
      <vt:variant>
        <vt:i4>5</vt:i4>
      </vt:variant>
      <vt:variant>
        <vt:lpwstr>mailto:ProductSpecialist@mm-usa.com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 SPECIFICATION</dc:title>
  <dc:subject>ColorJoint Silicone Self-expanding Impregnated Foam Sealing System</dc:subject>
  <dc:creator>MM Systems / David J. Bratek</dc:creator>
  <cp:keywords>Engineered Silicone, Sealant, Precompressed Foam, Vertical Joints</cp:keywords>
  <dc:description>Previous Releases 3-30-11, 6-20-07, 12-06-06, 8-18-11</dc:description>
  <cp:lastModifiedBy>Dave Bratek</cp:lastModifiedBy>
  <cp:revision>3</cp:revision>
  <cp:lastPrinted>2003-01-09T16:19:00Z</cp:lastPrinted>
  <dcterms:created xsi:type="dcterms:W3CDTF">2021-12-28T16:56:00Z</dcterms:created>
  <dcterms:modified xsi:type="dcterms:W3CDTF">2021-12-28T17:01:00Z</dcterms:modified>
  <cp:category>Exterior Expansion Joint Systems, Building Expansion Joint Systems</cp:category>
</cp:coreProperties>
</file>